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34D0" w14:textId="77777777" w:rsidR="00D76BCF" w:rsidRDefault="001A439D">
      <w:pPr>
        <w:pStyle w:val="BodyText"/>
        <w:ind w:left="3528"/>
        <w:rPr>
          <w:sz w:val="20"/>
        </w:rPr>
      </w:pPr>
      <w:r>
        <w:rPr>
          <w:noProof/>
          <w:sz w:val="20"/>
        </w:rPr>
        <w:drawing>
          <wp:inline distT="0" distB="0" distL="0" distR="0" wp14:anchorId="796D34F6" wp14:editId="796D34F7">
            <wp:extent cx="1581848" cy="12508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81848" cy="1250823"/>
                    </a:xfrm>
                    <a:prstGeom prst="rect">
                      <a:avLst/>
                    </a:prstGeom>
                  </pic:spPr>
                </pic:pic>
              </a:graphicData>
            </a:graphic>
          </wp:inline>
        </w:drawing>
      </w:r>
    </w:p>
    <w:p w14:paraId="796D34D1" w14:textId="77777777" w:rsidR="00D76BCF" w:rsidRPr="001D52D2" w:rsidRDefault="00D76BCF">
      <w:pPr>
        <w:pStyle w:val="BodyText"/>
        <w:ind w:left="0"/>
        <w:rPr>
          <w:sz w:val="18"/>
          <w:szCs w:val="22"/>
        </w:rPr>
      </w:pPr>
    </w:p>
    <w:p w14:paraId="796D34D4" w14:textId="446F6F00" w:rsidR="00D76BCF" w:rsidRPr="001D52D2" w:rsidRDefault="001D52D2">
      <w:pPr>
        <w:pStyle w:val="Title"/>
        <w:rPr>
          <w:rFonts w:asciiTheme="majorBidi" w:hAnsiTheme="majorBidi" w:cstheme="majorBidi"/>
          <w:sz w:val="40"/>
          <w:szCs w:val="40"/>
        </w:rPr>
      </w:pPr>
      <w:r w:rsidRPr="001D52D2">
        <w:rPr>
          <w:rFonts w:asciiTheme="majorBidi" w:hAnsiTheme="majorBidi" w:cstheme="majorBidi"/>
          <w:sz w:val="40"/>
          <w:szCs w:val="40"/>
        </w:rPr>
        <w:t>Enrollment Operations Assistant</w:t>
      </w:r>
    </w:p>
    <w:p w14:paraId="796D34D5" w14:textId="77777777" w:rsidR="00D76BCF" w:rsidRPr="001D52D2" w:rsidRDefault="001A439D">
      <w:pPr>
        <w:pStyle w:val="BodyText"/>
        <w:tabs>
          <w:tab w:val="left" w:pos="2260"/>
        </w:tabs>
        <w:spacing w:before="277"/>
        <w:ind w:left="100"/>
        <w:rPr>
          <w:rFonts w:asciiTheme="majorBidi" w:hAnsiTheme="majorBidi" w:cstheme="majorBidi"/>
          <w:sz w:val="22"/>
          <w:szCs w:val="22"/>
        </w:rPr>
      </w:pPr>
      <w:r w:rsidRPr="001D52D2">
        <w:rPr>
          <w:rFonts w:asciiTheme="majorBidi" w:hAnsiTheme="majorBidi" w:cstheme="majorBidi"/>
          <w:spacing w:val="-2"/>
          <w:sz w:val="22"/>
          <w:szCs w:val="22"/>
          <w:u w:val="single"/>
        </w:rPr>
        <w:t>Department:</w:t>
      </w:r>
      <w:r w:rsidRPr="001D52D2">
        <w:rPr>
          <w:rFonts w:asciiTheme="majorBidi" w:hAnsiTheme="majorBidi" w:cstheme="majorBidi"/>
          <w:sz w:val="22"/>
          <w:szCs w:val="22"/>
        </w:rPr>
        <w:tab/>
        <w:t>Enrollment</w:t>
      </w:r>
      <w:r w:rsidRPr="001D52D2">
        <w:rPr>
          <w:rFonts w:asciiTheme="majorBidi" w:hAnsiTheme="majorBidi" w:cstheme="majorBidi"/>
          <w:spacing w:val="-5"/>
          <w:sz w:val="22"/>
          <w:szCs w:val="22"/>
        </w:rPr>
        <w:t xml:space="preserve"> </w:t>
      </w:r>
      <w:r w:rsidRPr="001D52D2">
        <w:rPr>
          <w:rFonts w:asciiTheme="majorBidi" w:hAnsiTheme="majorBidi" w:cstheme="majorBidi"/>
          <w:sz w:val="22"/>
          <w:szCs w:val="22"/>
        </w:rPr>
        <w:t>Systems</w:t>
      </w:r>
      <w:r w:rsidRPr="001D52D2">
        <w:rPr>
          <w:rFonts w:asciiTheme="majorBidi" w:hAnsiTheme="majorBidi" w:cstheme="majorBidi"/>
          <w:spacing w:val="-3"/>
          <w:sz w:val="22"/>
          <w:szCs w:val="22"/>
        </w:rPr>
        <w:t xml:space="preserve"> </w:t>
      </w:r>
      <w:r w:rsidRPr="001D52D2">
        <w:rPr>
          <w:rFonts w:asciiTheme="majorBidi" w:hAnsiTheme="majorBidi" w:cstheme="majorBidi"/>
          <w:sz w:val="22"/>
          <w:szCs w:val="22"/>
        </w:rPr>
        <w:t>&amp;</w:t>
      </w:r>
      <w:r w:rsidRPr="001D52D2">
        <w:rPr>
          <w:rFonts w:asciiTheme="majorBidi" w:hAnsiTheme="majorBidi" w:cstheme="majorBidi"/>
          <w:spacing w:val="-3"/>
          <w:sz w:val="22"/>
          <w:szCs w:val="22"/>
        </w:rPr>
        <w:t xml:space="preserve"> </w:t>
      </w:r>
      <w:r w:rsidRPr="001D52D2">
        <w:rPr>
          <w:rFonts w:asciiTheme="majorBidi" w:hAnsiTheme="majorBidi" w:cstheme="majorBidi"/>
          <w:spacing w:val="-2"/>
          <w:sz w:val="22"/>
          <w:szCs w:val="22"/>
        </w:rPr>
        <w:t>Operations</w:t>
      </w:r>
    </w:p>
    <w:p w14:paraId="796D34D6" w14:textId="77777777" w:rsidR="00D76BCF" w:rsidRPr="001D52D2" w:rsidRDefault="00D76BCF">
      <w:pPr>
        <w:pStyle w:val="BodyText"/>
        <w:spacing w:before="2"/>
        <w:ind w:left="0"/>
        <w:rPr>
          <w:rFonts w:asciiTheme="majorBidi" w:hAnsiTheme="majorBidi" w:cstheme="majorBidi"/>
          <w:sz w:val="22"/>
          <w:szCs w:val="22"/>
        </w:rPr>
      </w:pPr>
    </w:p>
    <w:p w14:paraId="796D34D7" w14:textId="7C11A760" w:rsidR="00D76BCF" w:rsidRPr="001D52D2" w:rsidRDefault="001A439D">
      <w:pPr>
        <w:pStyle w:val="BodyText"/>
        <w:tabs>
          <w:tab w:val="left" w:pos="2260"/>
        </w:tabs>
        <w:spacing w:before="90"/>
        <w:ind w:left="100"/>
        <w:rPr>
          <w:rFonts w:asciiTheme="majorBidi" w:hAnsiTheme="majorBidi" w:cstheme="majorBidi"/>
          <w:sz w:val="22"/>
          <w:szCs w:val="22"/>
        </w:rPr>
      </w:pPr>
      <w:r w:rsidRPr="001D52D2">
        <w:rPr>
          <w:rFonts w:asciiTheme="majorBidi" w:hAnsiTheme="majorBidi" w:cstheme="majorBidi"/>
          <w:sz w:val="22"/>
          <w:szCs w:val="22"/>
          <w:u w:val="single"/>
        </w:rPr>
        <w:t>Reports</w:t>
      </w:r>
      <w:r w:rsidRPr="001D52D2">
        <w:rPr>
          <w:rFonts w:asciiTheme="majorBidi" w:hAnsiTheme="majorBidi" w:cstheme="majorBidi"/>
          <w:spacing w:val="-2"/>
          <w:sz w:val="22"/>
          <w:szCs w:val="22"/>
          <w:u w:val="single"/>
        </w:rPr>
        <w:t xml:space="preserve"> </w:t>
      </w:r>
      <w:r w:rsidRPr="001D52D2">
        <w:rPr>
          <w:rFonts w:asciiTheme="majorBidi" w:hAnsiTheme="majorBidi" w:cstheme="majorBidi"/>
          <w:spacing w:val="-5"/>
          <w:sz w:val="22"/>
          <w:szCs w:val="22"/>
          <w:u w:val="single"/>
        </w:rPr>
        <w:t>To:</w:t>
      </w:r>
      <w:r w:rsidRPr="001D52D2">
        <w:rPr>
          <w:rFonts w:asciiTheme="majorBidi" w:hAnsiTheme="majorBidi" w:cstheme="majorBidi"/>
          <w:sz w:val="22"/>
          <w:szCs w:val="22"/>
        </w:rPr>
        <w:tab/>
        <w:t>Director of Enrollment Operations</w:t>
      </w:r>
    </w:p>
    <w:p w14:paraId="796D34D8" w14:textId="77777777" w:rsidR="00D76BCF" w:rsidRPr="001D52D2" w:rsidRDefault="00D76BCF">
      <w:pPr>
        <w:pStyle w:val="BodyText"/>
        <w:spacing w:before="2"/>
        <w:ind w:left="0"/>
        <w:rPr>
          <w:rFonts w:asciiTheme="majorBidi" w:hAnsiTheme="majorBidi" w:cstheme="majorBidi"/>
          <w:sz w:val="22"/>
          <w:szCs w:val="22"/>
        </w:rPr>
      </w:pPr>
    </w:p>
    <w:p w14:paraId="796D34D9" w14:textId="24BC574F" w:rsidR="00D76BCF" w:rsidRPr="001D52D2" w:rsidRDefault="001A439D">
      <w:pPr>
        <w:pStyle w:val="BodyText"/>
        <w:tabs>
          <w:tab w:val="left" w:pos="2260"/>
        </w:tabs>
        <w:spacing w:before="90"/>
        <w:ind w:left="2261" w:right="134" w:hanging="2161"/>
        <w:rPr>
          <w:rFonts w:asciiTheme="majorBidi" w:hAnsiTheme="majorBidi" w:cstheme="majorBidi"/>
          <w:sz w:val="22"/>
          <w:szCs w:val="22"/>
        </w:rPr>
      </w:pPr>
      <w:r w:rsidRPr="001D52D2">
        <w:rPr>
          <w:rFonts w:asciiTheme="majorBidi" w:hAnsiTheme="majorBidi" w:cstheme="majorBidi"/>
          <w:sz w:val="22"/>
          <w:szCs w:val="22"/>
          <w:u w:val="single"/>
        </w:rPr>
        <w:t>Position Summary:</w:t>
      </w:r>
      <w:r w:rsidRPr="001D52D2">
        <w:rPr>
          <w:rFonts w:asciiTheme="majorBidi" w:hAnsiTheme="majorBidi" w:cstheme="majorBidi"/>
          <w:sz w:val="22"/>
          <w:szCs w:val="22"/>
        </w:rPr>
        <w:tab/>
      </w:r>
      <w:r w:rsidR="001D52D2" w:rsidRPr="001D52D2">
        <w:rPr>
          <w:rFonts w:asciiTheme="majorBidi" w:hAnsiTheme="majorBidi" w:cstheme="majorBidi"/>
          <w:sz w:val="22"/>
          <w:szCs w:val="22"/>
        </w:rPr>
        <w:t xml:space="preserve">The Enrollment Operations Assistant supports the day-to-day </w:t>
      </w:r>
      <w:r w:rsidR="00B775FD">
        <w:rPr>
          <w:rFonts w:asciiTheme="majorBidi" w:hAnsiTheme="majorBidi" w:cstheme="majorBidi"/>
          <w:sz w:val="22"/>
          <w:szCs w:val="22"/>
        </w:rPr>
        <w:t>activities</w:t>
      </w:r>
      <w:r w:rsidR="001D52D2" w:rsidRPr="001D52D2">
        <w:rPr>
          <w:rFonts w:asciiTheme="majorBidi" w:hAnsiTheme="majorBidi" w:cstheme="majorBidi"/>
          <w:sz w:val="22"/>
          <w:szCs w:val="22"/>
        </w:rPr>
        <w:t xml:space="preserve"> of the department and ensures data related processes are carried out in an efficient and accurate manner. This position is also responsible for assisting in the organization and securing of all electronic and paper documentation submitted to North Park pertaining to applications for admission.</w:t>
      </w:r>
    </w:p>
    <w:p w14:paraId="796D34DA" w14:textId="77777777" w:rsidR="00D76BCF" w:rsidRPr="001D52D2" w:rsidRDefault="00D76BCF">
      <w:pPr>
        <w:pStyle w:val="BodyText"/>
        <w:ind w:left="0"/>
        <w:rPr>
          <w:rFonts w:asciiTheme="majorBidi" w:hAnsiTheme="majorBidi" w:cstheme="majorBidi"/>
          <w:sz w:val="22"/>
          <w:szCs w:val="22"/>
        </w:rPr>
      </w:pPr>
    </w:p>
    <w:p w14:paraId="796D34DB" w14:textId="77777777" w:rsidR="00D76BCF" w:rsidRPr="001D52D2" w:rsidRDefault="001A439D" w:rsidP="001A439D">
      <w:pPr>
        <w:pStyle w:val="BodyText"/>
        <w:ind w:left="0"/>
        <w:rPr>
          <w:rFonts w:asciiTheme="majorBidi" w:hAnsiTheme="majorBidi" w:cstheme="majorBidi"/>
          <w:sz w:val="22"/>
          <w:szCs w:val="22"/>
        </w:rPr>
      </w:pPr>
      <w:r w:rsidRPr="001D52D2">
        <w:rPr>
          <w:rFonts w:asciiTheme="majorBidi" w:hAnsiTheme="majorBidi" w:cstheme="majorBidi"/>
          <w:sz w:val="22"/>
          <w:szCs w:val="22"/>
          <w:u w:val="single"/>
        </w:rPr>
        <w:t>Essential</w:t>
      </w:r>
      <w:r w:rsidRPr="001D52D2">
        <w:rPr>
          <w:rFonts w:asciiTheme="majorBidi" w:hAnsiTheme="majorBidi" w:cstheme="majorBidi"/>
          <w:spacing w:val="-7"/>
          <w:sz w:val="22"/>
          <w:szCs w:val="22"/>
          <w:u w:val="single"/>
        </w:rPr>
        <w:t xml:space="preserve"> </w:t>
      </w:r>
      <w:r w:rsidRPr="001D52D2">
        <w:rPr>
          <w:rFonts w:asciiTheme="majorBidi" w:hAnsiTheme="majorBidi" w:cstheme="majorBidi"/>
          <w:spacing w:val="-2"/>
          <w:sz w:val="22"/>
          <w:szCs w:val="22"/>
          <w:u w:val="single"/>
        </w:rPr>
        <w:t>Responsibilities</w:t>
      </w:r>
    </w:p>
    <w:p w14:paraId="7D434D0C" w14:textId="77777777" w:rsidR="001D52D2" w:rsidRPr="001D52D2" w:rsidRDefault="001D52D2" w:rsidP="001D52D2">
      <w:pPr>
        <w:pStyle w:val="ListParagraph"/>
        <w:widowControl/>
        <w:numPr>
          <w:ilvl w:val="0"/>
          <w:numId w:val="8"/>
        </w:numPr>
        <w:autoSpaceDE/>
        <w:autoSpaceDN/>
        <w:spacing w:line="240" w:lineRule="auto"/>
        <w:contextualSpacing/>
        <w:rPr>
          <w:rFonts w:asciiTheme="majorBidi" w:hAnsiTheme="majorBidi" w:cstheme="majorBidi"/>
        </w:rPr>
      </w:pPr>
      <w:r w:rsidRPr="001D52D2">
        <w:rPr>
          <w:rFonts w:asciiTheme="majorBidi" w:hAnsiTheme="majorBidi" w:cstheme="majorBidi"/>
          <w:color w:val="333333"/>
        </w:rPr>
        <w:t>Responsible for data entry and record maintenance of inquiries, prospects, and applicants. </w:t>
      </w:r>
    </w:p>
    <w:p w14:paraId="19EFBB86" w14:textId="77777777" w:rsidR="001D52D2" w:rsidRPr="001D52D2" w:rsidRDefault="001D52D2" w:rsidP="001D52D2">
      <w:pPr>
        <w:pStyle w:val="NormalWeb"/>
        <w:numPr>
          <w:ilvl w:val="0"/>
          <w:numId w:val="8"/>
        </w:numPr>
        <w:shd w:val="clear" w:color="auto" w:fill="FFFFFF"/>
        <w:rPr>
          <w:rFonts w:asciiTheme="majorBidi" w:hAnsiTheme="majorBidi" w:cstheme="majorBidi"/>
          <w:color w:val="333333"/>
          <w:sz w:val="22"/>
          <w:szCs w:val="22"/>
        </w:rPr>
      </w:pPr>
      <w:r w:rsidRPr="001D52D2">
        <w:rPr>
          <w:rFonts w:asciiTheme="majorBidi" w:hAnsiTheme="majorBidi" w:cstheme="majorBidi"/>
          <w:color w:val="333333"/>
          <w:sz w:val="22"/>
          <w:szCs w:val="22"/>
        </w:rPr>
        <w:t>Checks data from completed forms or other documents for accuracy and completeness.</w:t>
      </w:r>
    </w:p>
    <w:p w14:paraId="1CF9C864" w14:textId="77777777" w:rsidR="001D52D2" w:rsidRPr="001D52D2" w:rsidRDefault="001D52D2" w:rsidP="001D52D2">
      <w:pPr>
        <w:pStyle w:val="NormalWeb"/>
        <w:numPr>
          <w:ilvl w:val="0"/>
          <w:numId w:val="8"/>
        </w:numPr>
        <w:shd w:val="clear" w:color="auto" w:fill="FFFFFF"/>
        <w:rPr>
          <w:rFonts w:asciiTheme="majorBidi" w:hAnsiTheme="majorBidi" w:cstheme="majorBidi"/>
          <w:color w:val="333333"/>
          <w:sz w:val="22"/>
          <w:szCs w:val="22"/>
        </w:rPr>
      </w:pPr>
      <w:r w:rsidRPr="001D52D2">
        <w:rPr>
          <w:rFonts w:asciiTheme="majorBidi" w:hAnsiTheme="majorBidi" w:cstheme="majorBidi"/>
          <w:color w:val="333333"/>
          <w:sz w:val="22"/>
          <w:szCs w:val="22"/>
        </w:rPr>
        <w:t xml:space="preserve">Accurately processes and organizes data to ensure integrity. </w:t>
      </w:r>
    </w:p>
    <w:p w14:paraId="35896D76" w14:textId="1A2D01E4" w:rsidR="001D52D2" w:rsidRPr="001D52D2" w:rsidRDefault="001D52D2" w:rsidP="001D52D2">
      <w:pPr>
        <w:pStyle w:val="ListParagraph"/>
        <w:widowControl/>
        <w:numPr>
          <w:ilvl w:val="0"/>
          <w:numId w:val="8"/>
        </w:numPr>
        <w:autoSpaceDE/>
        <w:autoSpaceDN/>
        <w:spacing w:line="240" w:lineRule="auto"/>
        <w:contextualSpacing/>
        <w:rPr>
          <w:rFonts w:asciiTheme="majorBidi" w:hAnsiTheme="majorBidi" w:cstheme="majorBidi"/>
        </w:rPr>
      </w:pPr>
      <w:r w:rsidRPr="001D52D2">
        <w:rPr>
          <w:rFonts w:asciiTheme="majorBidi" w:hAnsiTheme="majorBidi" w:cstheme="majorBidi"/>
        </w:rPr>
        <w:t>Update</w:t>
      </w:r>
      <w:r w:rsidR="00B775FD">
        <w:rPr>
          <w:rFonts w:asciiTheme="majorBidi" w:hAnsiTheme="majorBidi" w:cstheme="majorBidi"/>
        </w:rPr>
        <w:t>s</w:t>
      </w:r>
      <w:r w:rsidRPr="001D52D2">
        <w:rPr>
          <w:rFonts w:asciiTheme="majorBidi" w:hAnsiTheme="majorBidi" w:cstheme="majorBidi"/>
        </w:rPr>
        <w:t xml:space="preserve"> files daily with incoming credentials, </w:t>
      </w:r>
      <w:proofErr w:type="gramStart"/>
      <w:r w:rsidRPr="001D52D2">
        <w:rPr>
          <w:rFonts w:asciiTheme="majorBidi" w:hAnsiTheme="majorBidi" w:cstheme="majorBidi"/>
        </w:rPr>
        <w:t>e.g.</w:t>
      </w:r>
      <w:proofErr w:type="gramEnd"/>
      <w:r w:rsidRPr="001D52D2">
        <w:rPr>
          <w:rFonts w:asciiTheme="majorBidi" w:hAnsiTheme="majorBidi" w:cstheme="majorBidi"/>
        </w:rPr>
        <w:t xml:space="preserve"> transcripts and recommendations</w:t>
      </w:r>
      <w:r w:rsidR="00B775FD">
        <w:rPr>
          <w:rFonts w:asciiTheme="majorBidi" w:hAnsiTheme="majorBidi" w:cstheme="majorBidi"/>
        </w:rPr>
        <w:t>.</w:t>
      </w:r>
    </w:p>
    <w:p w14:paraId="74390621" w14:textId="450505BF" w:rsidR="001D52D2" w:rsidRPr="00B775FD" w:rsidRDefault="001D52D2" w:rsidP="001D52D2">
      <w:pPr>
        <w:pStyle w:val="ListParagraph"/>
        <w:widowControl/>
        <w:numPr>
          <w:ilvl w:val="0"/>
          <w:numId w:val="7"/>
        </w:numPr>
        <w:shd w:val="clear" w:color="auto" w:fill="FFFFFF"/>
        <w:autoSpaceDE/>
        <w:autoSpaceDN/>
        <w:spacing w:before="100" w:beforeAutospacing="1" w:after="100" w:afterAutospacing="1" w:line="240" w:lineRule="auto"/>
        <w:contextualSpacing/>
        <w:rPr>
          <w:rFonts w:asciiTheme="majorBidi" w:hAnsiTheme="majorBidi" w:cstheme="majorBidi"/>
          <w:color w:val="333333"/>
        </w:rPr>
      </w:pPr>
      <w:r w:rsidRPr="00B775FD">
        <w:rPr>
          <w:rFonts w:asciiTheme="majorBidi" w:hAnsiTheme="majorBidi" w:cstheme="majorBidi"/>
          <w:color w:val="202124"/>
          <w:shd w:val="clear" w:color="auto" w:fill="FFFFFF"/>
        </w:rPr>
        <w:t>Assist with data imports into the Customer Relationship Management</w:t>
      </w:r>
      <w:r w:rsidR="00B775FD" w:rsidRPr="00B775FD">
        <w:rPr>
          <w:rFonts w:asciiTheme="majorBidi" w:hAnsiTheme="majorBidi" w:cstheme="majorBidi"/>
          <w:color w:val="202124"/>
          <w:shd w:val="clear" w:color="auto" w:fill="FFFFFF"/>
        </w:rPr>
        <w:t xml:space="preserve"> </w:t>
      </w:r>
      <w:r w:rsidRPr="00B775FD">
        <w:rPr>
          <w:rFonts w:asciiTheme="majorBidi" w:hAnsiTheme="majorBidi" w:cstheme="majorBidi"/>
          <w:color w:val="202124"/>
          <w:shd w:val="clear" w:color="auto" w:fill="FFFFFF"/>
        </w:rPr>
        <w:t>System</w:t>
      </w:r>
      <w:r w:rsidR="00B775FD" w:rsidRPr="00B775FD">
        <w:rPr>
          <w:rFonts w:asciiTheme="majorBidi" w:hAnsiTheme="majorBidi" w:cstheme="majorBidi"/>
          <w:color w:val="202124"/>
          <w:shd w:val="clear" w:color="auto" w:fill="FFFFFF"/>
        </w:rPr>
        <w:t xml:space="preserve"> (Salesforce/TargetX).</w:t>
      </w:r>
    </w:p>
    <w:p w14:paraId="4AAD1E04" w14:textId="6CBA5683" w:rsidR="001D52D2" w:rsidRPr="00B775FD" w:rsidRDefault="001D52D2" w:rsidP="001D52D2">
      <w:pPr>
        <w:pStyle w:val="ListParagraph"/>
        <w:widowControl/>
        <w:numPr>
          <w:ilvl w:val="0"/>
          <w:numId w:val="7"/>
        </w:numPr>
        <w:shd w:val="clear" w:color="auto" w:fill="FFFFFF"/>
        <w:autoSpaceDE/>
        <w:autoSpaceDN/>
        <w:spacing w:before="100" w:beforeAutospacing="1" w:after="100" w:afterAutospacing="1" w:line="240" w:lineRule="auto"/>
        <w:contextualSpacing/>
        <w:rPr>
          <w:rFonts w:asciiTheme="majorBidi" w:hAnsiTheme="majorBidi" w:cstheme="majorBidi"/>
          <w:color w:val="333333"/>
        </w:rPr>
      </w:pPr>
      <w:r w:rsidRPr="00B775FD">
        <w:rPr>
          <w:rFonts w:asciiTheme="majorBidi" w:hAnsiTheme="majorBidi" w:cstheme="majorBidi"/>
          <w:color w:val="333333"/>
        </w:rPr>
        <w:t>Maintain accurate records and file</w:t>
      </w:r>
      <w:r w:rsidR="00B775FD" w:rsidRPr="00B775FD">
        <w:rPr>
          <w:rFonts w:asciiTheme="majorBidi" w:hAnsiTheme="majorBidi" w:cstheme="majorBidi"/>
          <w:color w:val="333333"/>
        </w:rPr>
        <w:t>s</w:t>
      </w:r>
      <w:r w:rsidRPr="00B775FD">
        <w:rPr>
          <w:rFonts w:asciiTheme="majorBidi" w:hAnsiTheme="majorBidi" w:cstheme="majorBidi"/>
          <w:color w:val="333333"/>
        </w:rPr>
        <w:t xml:space="preserve"> according to standard operating procedures.</w:t>
      </w:r>
    </w:p>
    <w:p w14:paraId="6E656D5F" w14:textId="77777777" w:rsidR="001D52D2" w:rsidRPr="00B775FD" w:rsidRDefault="001D52D2" w:rsidP="001D52D2">
      <w:pPr>
        <w:pStyle w:val="ListParagraph"/>
        <w:widowControl/>
        <w:numPr>
          <w:ilvl w:val="0"/>
          <w:numId w:val="7"/>
        </w:numPr>
        <w:shd w:val="clear" w:color="auto" w:fill="FFFFFF"/>
        <w:autoSpaceDE/>
        <w:autoSpaceDN/>
        <w:spacing w:before="100" w:beforeAutospacing="1" w:after="100" w:afterAutospacing="1" w:line="240" w:lineRule="auto"/>
        <w:contextualSpacing/>
        <w:rPr>
          <w:rFonts w:asciiTheme="majorBidi" w:hAnsiTheme="majorBidi" w:cstheme="majorBidi"/>
          <w:color w:val="333333"/>
        </w:rPr>
      </w:pPr>
      <w:r w:rsidRPr="00B775FD">
        <w:rPr>
          <w:rFonts w:asciiTheme="majorBidi" w:hAnsiTheme="majorBidi" w:cstheme="majorBidi"/>
          <w:color w:val="202124"/>
          <w:shd w:val="clear" w:color="auto" w:fill="FFFFFF"/>
        </w:rPr>
        <w:t>Ensure that the Enrollment Systems &amp; Operations department continuously updates and searches for improvements in daily processes.</w:t>
      </w:r>
    </w:p>
    <w:p w14:paraId="4421C142" w14:textId="18552F74" w:rsidR="001D52D2" w:rsidRPr="001D52D2" w:rsidRDefault="001D52D2" w:rsidP="001D52D2">
      <w:pPr>
        <w:pStyle w:val="ListParagraph"/>
        <w:widowControl/>
        <w:numPr>
          <w:ilvl w:val="0"/>
          <w:numId w:val="7"/>
        </w:numPr>
        <w:shd w:val="clear" w:color="auto" w:fill="FFFFFF"/>
        <w:autoSpaceDE/>
        <w:autoSpaceDN/>
        <w:spacing w:before="100" w:beforeAutospacing="1" w:after="100" w:afterAutospacing="1" w:line="240" w:lineRule="auto"/>
        <w:contextualSpacing/>
        <w:rPr>
          <w:rFonts w:asciiTheme="majorBidi" w:hAnsiTheme="majorBidi" w:cstheme="majorBidi"/>
          <w:color w:val="333333"/>
        </w:rPr>
      </w:pPr>
      <w:r w:rsidRPr="001D52D2">
        <w:rPr>
          <w:rFonts w:asciiTheme="majorBidi" w:hAnsiTheme="majorBidi" w:cstheme="majorBidi"/>
          <w:color w:val="333333"/>
        </w:rPr>
        <w:t>Receives and distributes incoming mail, memoranda, packages, etc. to appropriate individuals throughout campus.</w:t>
      </w:r>
    </w:p>
    <w:p w14:paraId="7EF56257" w14:textId="621CEB28" w:rsidR="001D52D2" w:rsidRPr="001D52D2" w:rsidRDefault="001D52D2" w:rsidP="001D52D2">
      <w:pPr>
        <w:pStyle w:val="ListParagraph"/>
        <w:widowControl/>
        <w:numPr>
          <w:ilvl w:val="0"/>
          <w:numId w:val="7"/>
        </w:numPr>
        <w:autoSpaceDE/>
        <w:autoSpaceDN/>
        <w:rPr>
          <w:rFonts w:asciiTheme="majorBidi" w:hAnsiTheme="majorBidi" w:cstheme="majorBidi"/>
        </w:rPr>
      </w:pPr>
      <w:r w:rsidRPr="001D52D2">
        <w:rPr>
          <w:rFonts w:asciiTheme="majorBidi" w:hAnsiTheme="majorBidi" w:cstheme="majorBidi"/>
        </w:rPr>
        <w:t xml:space="preserve">Establish project priorities in consultation with </w:t>
      </w:r>
      <w:r>
        <w:rPr>
          <w:rFonts w:asciiTheme="majorBidi" w:hAnsiTheme="majorBidi" w:cstheme="majorBidi"/>
        </w:rPr>
        <w:t>the Director of Enrollment Operations</w:t>
      </w:r>
      <w:r w:rsidRPr="001D52D2">
        <w:rPr>
          <w:rFonts w:asciiTheme="majorBidi" w:hAnsiTheme="majorBidi" w:cstheme="majorBidi"/>
        </w:rPr>
        <w:t>.</w:t>
      </w:r>
    </w:p>
    <w:p w14:paraId="6FBFDB6A" w14:textId="77777777" w:rsidR="001A439D" w:rsidRPr="001D52D2" w:rsidRDefault="001A439D" w:rsidP="001A439D">
      <w:pPr>
        <w:pStyle w:val="ListParagraph"/>
        <w:widowControl/>
        <w:numPr>
          <w:ilvl w:val="0"/>
          <w:numId w:val="6"/>
        </w:numPr>
        <w:autoSpaceDE/>
        <w:autoSpaceDN/>
        <w:rPr>
          <w:rFonts w:asciiTheme="majorBidi" w:hAnsiTheme="majorBidi" w:cstheme="majorBidi"/>
        </w:rPr>
      </w:pPr>
      <w:r w:rsidRPr="001D52D2">
        <w:rPr>
          <w:rFonts w:asciiTheme="majorBidi" w:hAnsiTheme="majorBidi" w:cstheme="majorBidi"/>
        </w:rPr>
        <w:t>Attend staff meetings as requested by the supervisor.</w:t>
      </w:r>
    </w:p>
    <w:p w14:paraId="2E515996" w14:textId="77777777" w:rsidR="001A439D" w:rsidRPr="001D52D2" w:rsidRDefault="001A439D" w:rsidP="001A439D">
      <w:pPr>
        <w:pStyle w:val="ListParagraph"/>
        <w:widowControl/>
        <w:numPr>
          <w:ilvl w:val="0"/>
          <w:numId w:val="6"/>
        </w:numPr>
        <w:autoSpaceDE/>
        <w:autoSpaceDN/>
        <w:rPr>
          <w:rFonts w:asciiTheme="majorBidi" w:hAnsiTheme="majorBidi" w:cstheme="majorBidi"/>
        </w:rPr>
      </w:pPr>
      <w:r w:rsidRPr="001D52D2">
        <w:rPr>
          <w:rFonts w:asciiTheme="majorBidi" w:hAnsiTheme="majorBidi" w:cstheme="majorBidi"/>
        </w:rPr>
        <w:t>Maintain regular office hours as set by the supervisor.</w:t>
      </w:r>
    </w:p>
    <w:p w14:paraId="01E68E83" w14:textId="77777777" w:rsidR="001A439D" w:rsidRPr="001D52D2" w:rsidRDefault="001A439D" w:rsidP="001A439D">
      <w:pPr>
        <w:pStyle w:val="ListParagraph"/>
        <w:widowControl/>
        <w:numPr>
          <w:ilvl w:val="0"/>
          <w:numId w:val="6"/>
        </w:numPr>
        <w:autoSpaceDE/>
        <w:autoSpaceDN/>
        <w:rPr>
          <w:rFonts w:asciiTheme="majorBidi" w:hAnsiTheme="majorBidi" w:cstheme="majorBidi"/>
        </w:rPr>
      </w:pPr>
      <w:r w:rsidRPr="001D52D2">
        <w:rPr>
          <w:rFonts w:asciiTheme="majorBidi" w:hAnsiTheme="majorBidi" w:cstheme="majorBidi"/>
        </w:rPr>
        <w:t>Perform other duties as assigned by the supervisor.</w:t>
      </w:r>
    </w:p>
    <w:p w14:paraId="796D34E3" w14:textId="77777777" w:rsidR="00D76BCF" w:rsidRPr="001D52D2" w:rsidRDefault="00D76BCF" w:rsidP="001A439D">
      <w:pPr>
        <w:pStyle w:val="BodyText"/>
        <w:spacing w:before="10"/>
        <w:ind w:left="0"/>
        <w:rPr>
          <w:rFonts w:asciiTheme="majorBidi" w:hAnsiTheme="majorBidi" w:cstheme="majorBidi"/>
          <w:sz w:val="22"/>
          <w:szCs w:val="22"/>
        </w:rPr>
      </w:pPr>
    </w:p>
    <w:p w14:paraId="796D34E4" w14:textId="77777777" w:rsidR="00D76BCF" w:rsidRPr="001D52D2" w:rsidRDefault="001A439D" w:rsidP="001A439D">
      <w:pPr>
        <w:pStyle w:val="BodyText"/>
        <w:spacing w:line="276" w:lineRule="exact"/>
        <w:ind w:left="0"/>
        <w:rPr>
          <w:rFonts w:asciiTheme="majorBidi" w:hAnsiTheme="majorBidi" w:cstheme="majorBidi"/>
          <w:sz w:val="22"/>
          <w:szCs w:val="22"/>
        </w:rPr>
      </w:pPr>
      <w:r w:rsidRPr="001D52D2">
        <w:rPr>
          <w:rFonts w:asciiTheme="majorBidi" w:hAnsiTheme="majorBidi" w:cstheme="majorBidi"/>
          <w:sz w:val="22"/>
          <w:szCs w:val="22"/>
          <w:u w:val="single"/>
        </w:rPr>
        <w:t>Essential</w:t>
      </w:r>
      <w:r w:rsidRPr="001D52D2">
        <w:rPr>
          <w:rFonts w:asciiTheme="majorBidi" w:hAnsiTheme="majorBidi" w:cstheme="majorBidi"/>
          <w:spacing w:val="-7"/>
          <w:sz w:val="22"/>
          <w:szCs w:val="22"/>
          <w:u w:val="single"/>
        </w:rPr>
        <w:t xml:space="preserve"> </w:t>
      </w:r>
      <w:r w:rsidRPr="001D52D2">
        <w:rPr>
          <w:rFonts w:asciiTheme="majorBidi" w:hAnsiTheme="majorBidi" w:cstheme="majorBidi"/>
          <w:spacing w:val="-2"/>
          <w:sz w:val="22"/>
          <w:szCs w:val="22"/>
          <w:u w:val="single"/>
        </w:rPr>
        <w:t>Qualifications</w:t>
      </w:r>
    </w:p>
    <w:p w14:paraId="2540E8EE" w14:textId="77777777" w:rsidR="001A439D" w:rsidRPr="001D52D2" w:rsidRDefault="001A439D" w:rsidP="001A439D">
      <w:pPr>
        <w:pStyle w:val="ListParagraph"/>
        <w:widowControl/>
        <w:numPr>
          <w:ilvl w:val="0"/>
          <w:numId w:val="5"/>
        </w:numPr>
        <w:autoSpaceDE/>
        <w:autoSpaceDN/>
        <w:rPr>
          <w:rFonts w:asciiTheme="majorBidi" w:hAnsiTheme="majorBidi" w:cstheme="majorBidi"/>
        </w:rPr>
      </w:pPr>
      <w:r w:rsidRPr="001D52D2">
        <w:rPr>
          <w:rFonts w:asciiTheme="majorBidi" w:hAnsiTheme="majorBidi" w:cstheme="majorBidi"/>
        </w:rPr>
        <w:t>Personal commitment to and ability to effectively articulate North Park’s mission and philosophy of Christian higher education.</w:t>
      </w:r>
    </w:p>
    <w:p w14:paraId="4634BB97" w14:textId="77777777" w:rsidR="001A439D" w:rsidRPr="001D52D2" w:rsidRDefault="001A439D" w:rsidP="001A439D">
      <w:pPr>
        <w:pStyle w:val="ListParagraph"/>
        <w:widowControl/>
        <w:numPr>
          <w:ilvl w:val="0"/>
          <w:numId w:val="5"/>
        </w:numPr>
        <w:autoSpaceDE/>
        <w:autoSpaceDN/>
        <w:rPr>
          <w:rFonts w:asciiTheme="majorBidi" w:hAnsiTheme="majorBidi" w:cstheme="majorBidi"/>
        </w:rPr>
      </w:pPr>
      <w:r w:rsidRPr="001D52D2">
        <w:rPr>
          <w:rFonts w:asciiTheme="majorBidi" w:hAnsiTheme="majorBidi" w:cstheme="majorBidi"/>
        </w:rPr>
        <w:t>Bachelor's degree desirable.</w:t>
      </w:r>
    </w:p>
    <w:p w14:paraId="700D747B" w14:textId="77777777" w:rsidR="001A439D" w:rsidRPr="001D52D2" w:rsidRDefault="001A439D" w:rsidP="001A439D">
      <w:pPr>
        <w:pStyle w:val="ListParagraph"/>
        <w:widowControl/>
        <w:numPr>
          <w:ilvl w:val="0"/>
          <w:numId w:val="5"/>
        </w:numPr>
        <w:autoSpaceDE/>
        <w:autoSpaceDN/>
        <w:rPr>
          <w:rFonts w:asciiTheme="majorBidi" w:hAnsiTheme="majorBidi" w:cstheme="majorBidi"/>
        </w:rPr>
      </w:pPr>
      <w:r w:rsidRPr="001D52D2">
        <w:rPr>
          <w:rFonts w:asciiTheme="majorBidi" w:hAnsiTheme="majorBidi" w:cstheme="majorBidi"/>
        </w:rPr>
        <w:t xml:space="preserve">Excellent interpersonal, </w:t>
      </w:r>
      <w:proofErr w:type="gramStart"/>
      <w:r w:rsidRPr="001D52D2">
        <w:rPr>
          <w:rFonts w:asciiTheme="majorBidi" w:hAnsiTheme="majorBidi" w:cstheme="majorBidi"/>
        </w:rPr>
        <w:t>oral</w:t>
      </w:r>
      <w:proofErr w:type="gramEnd"/>
      <w:r w:rsidRPr="001D52D2">
        <w:rPr>
          <w:rFonts w:asciiTheme="majorBidi" w:hAnsiTheme="majorBidi" w:cstheme="majorBidi"/>
        </w:rPr>
        <w:t xml:space="preserve"> and written skills.</w:t>
      </w:r>
    </w:p>
    <w:p w14:paraId="4F3A90B6" w14:textId="77777777" w:rsidR="001A439D" w:rsidRPr="001D52D2" w:rsidRDefault="001A439D" w:rsidP="001A439D">
      <w:pPr>
        <w:pStyle w:val="ListParagraph"/>
        <w:widowControl/>
        <w:numPr>
          <w:ilvl w:val="0"/>
          <w:numId w:val="5"/>
        </w:numPr>
        <w:autoSpaceDE/>
        <w:autoSpaceDN/>
        <w:rPr>
          <w:rFonts w:asciiTheme="majorBidi" w:hAnsiTheme="majorBidi" w:cstheme="majorBidi"/>
        </w:rPr>
      </w:pPr>
      <w:r w:rsidRPr="001D52D2">
        <w:rPr>
          <w:rFonts w:asciiTheme="majorBidi" w:hAnsiTheme="majorBidi" w:cstheme="majorBidi"/>
        </w:rPr>
        <w:t>Able to work independently.</w:t>
      </w:r>
    </w:p>
    <w:p w14:paraId="14CE840A" w14:textId="50A61FE1" w:rsidR="001A439D" w:rsidRPr="001D52D2" w:rsidRDefault="001D52D2" w:rsidP="001A439D">
      <w:pPr>
        <w:pStyle w:val="ListParagraph"/>
        <w:widowControl/>
        <w:numPr>
          <w:ilvl w:val="0"/>
          <w:numId w:val="5"/>
        </w:numPr>
        <w:tabs>
          <w:tab w:val="left" w:pos="2160"/>
          <w:tab w:val="left" w:pos="2520"/>
        </w:tabs>
        <w:autoSpaceDE/>
        <w:autoSpaceDN/>
        <w:rPr>
          <w:rFonts w:asciiTheme="majorBidi" w:hAnsiTheme="majorBidi" w:cstheme="majorBidi"/>
        </w:rPr>
      </w:pPr>
      <w:r>
        <w:rPr>
          <w:rFonts w:asciiTheme="majorBidi" w:hAnsiTheme="majorBidi" w:cstheme="majorBidi"/>
        </w:rPr>
        <w:t>Strong organizational skills, with the a</w:t>
      </w:r>
      <w:r w:rsidR="001A439D" w:rsidRPr="001D52D2">
        <w:rPr>
          <w:rFonts w:asciiTheme="majorBidi" w:hAnsiTheme="majorBidi" w:cstheme="majorBidi"/>
        </w:rPr>
        <w:t>bility to create and maintain procedures with consistency and accuracy.</w:t>
      </w:r>
    </w:p>
    <w:p w14:paraId="57142FEF" w14:textId="64756FF2" w:rsidR="001A439D" w:rsidRPr="001D52D2" w:rsidRDefault="001A439D" w:rsidP="001A439D">
      <w:pPr>
        <w:pStyle w:val="ListParagraph"/>
        <w:widowControl/>
        <w:numPr>
          <w:ilvl w:val="0"/>
          <w:numId w:val="5"/>
        </w:numPr>
        <w:autoSpaceDE/>
        <w:autoSpaceDN/>
        <w:rPr>
          <w:rFonts w:asciiTheme="majorBidi" w:hAnsiTheme="majorBidi" w:cstheme="majorBidi"/>
        </w:rPr>
      </w:pPr>
      <w:r w:rsidRPr="001D52D2">
        <w:rPr>
          <w:rFonts w:asciiTheme="majorBidi" w:hAnsiTheme="majorBidi" w:cstheme="majorBidi"/>
        </w:rPr>
        <w:t>Adaptable and flexible, able to prioritize and respond effectively to multiple demands.</w:t>
      </w:r>
    </w:p>
    <w:p w14:paraId="08547840" w14:textId="3348888D" w:rsidR="001D52D2" w:rsidRPr="00B775FD" w:rsidRDefault="001D52D2" w:rsidP="001A439D">
      <w:pPr>
        <w:pStyle w:val="ListParagraph"/>
        <w:widowControl/>
        <w:numPr>
          <w:ilvl w:val="0"/>
          <w:numId w:val="5"/>
        </w:numPr>
        <w:autoSpaceDE/>
        <w:autoSpaceDN/>
        <w:rPr>
          <w:rFonts w:asciiTheme="majorBidi" w:hAnsiTheme="majorBidi" w:cstheme="majorBidi"/>
        </w:rPr>
      </w:pPr>
      <w:r w:rsidRPr="00B775FD">
        <w:rPr>
          <w:rFonts w:asciiTheme="majorBidi" w:hAnsiTheme="majorBidi" w:cstheme="majorBidi"/>
          <w:color w:val="202124"/>
          <w:shd w:val="clear" w:color="auto" w:fill="FFFFFF"/>
        </w:rPr>
        <w:t>Familiarity with higher education processes and procedures</w:t>
      </w:r>
    </w:p>
    <w:p w14:paraId="3C7FC9BA" w14:textId="77777777" w:rsidR="001A439D" w:rsidRPr="001D52D2" w:rsidRDefault="001A439D" w:rsidP="001A439D">
      <w:pPr>
        <w:pStyle w:val="ListParagraph"/>
        <w:widowControl/>
        <w:numPr>
          <w:ilvl w:val="0"/>
          <w:numId w:val="5"/>
        </w:numPr>
        <w:autoSpaceDE/>
        <w:autoSpaceDN/>
        <w:rPr>
          <w:rFonts w:asciiTheme="majorBidi" w:hAnsiTheme="majorBidi" w:cstheme="majorBidi"/>
        </w:rPr>
      </w:pPr>
      <w:r w:rsidRPr="001D52D2">
        <w:rPr>
          <w:rFonts w:asciiTheme="majorBidi" w:hAnsiTheme="majorBidi" w:cstheme="majorBidi"/>
        </w:rPr>
        <w:t>Computer literacy in Microsoft Word, Excel, Outlook, and databases needed.</w:t>
      </w:r>
    </w:p>
    <w:p w14:paraId="0EA7EE30" w14:textId="77777777" w:rsidR="00D76BCF" w:rsidRPr="001D52D2" w:rsidRDefault="001A439D" w:rsidP="001A439D">
      <w:pPr>
        <w:pStyle w:val="ListParagraph"/>
        <w:widowControl/>
        <w:numPr>
          <w:ilvl w:val="0"/>
          <w:numId w:val="5"/>
        </w:numPr>
        <w:autoSpaceDE/>
        <w:autoSpaceDN/>
        <w:rPr>
          <w:rFonts w:asciiTheme="majorBidi" w:hAnsiTheme="majorBidi" w:cstheme="majorBidi"/>
        </w:rPr>
      </w:pPr>
      <w:r w:rsidRPr="001D52D2">
        <w:rPr>
          <w:rFonts w:asciiTheme="majorBidi" w:hAnsiTheme="majorBidi" w:cstheme="majorBidi"/>
        </w:rPr>
        <w:t>Possess an aptitude for working with general office equipment:  phone (voicemail), computers (e-mail, Internet) and copiers.</w:t>
      </w:r>
    </w:p>
    <w:p w14:paraId="796D34EF" w14:textId="10E0CC05" w:rsidR="00D76BCF" w:rsidRPr="001D52D2" w:rsidRDefault="001A439D" w:rsidP="001A439D">
      <w:pPr>
        <w:pStyle w:val="BodyText"/>
        <w:spacing w:before="79" w:line="276" w:lineRule="exact"/>
        <w:ind w:left="0"/>
        <w:rPr>
          <w:rFonts w:asciiTheme="majorBidi" w:hAnsiTheme="majorBidi" w:cstheme="majorBidi"/>
          <w:sz w:val="22"/>
          <w:szCs w:val="22"/>
        </w:rPr>
      </w:pPr>
      <w:r w:rsidRPr="001D52D2">
        <w:rPr>
          <w:rFonts w:asciiTheme="majorBidi" w:hAnsiTheme="majorBidi" w:cstheme="majorBidi"/>
          <w:sz w:val="22"/>
          <w:szCs w:val="22"/>
          <w:u w:val="single"/>
        </w:rPr>
        <w:lastRenderedPageBreak/>
        <w:t>Other</w:t>
      </w:r>
      <w:r w:rsidRPr="001D52D2">
        <w:rPr>
          <w:rFonts w:asciiTheme="majorBidi" w:hAnsiTheme="majorBidi" w:cstheme="majorBidi"/>
          <w:spacing w:val="-7"/>
          <w:sz w:val="22"/>
          <w:szCs w:val="22"/>
          <w:u w:val="single"/>
        </w:rPr>
        <w:t xml:space="preserve"> </w:t>
      </w:r>
      <w:r w:rsidRPr="001D52D2">
        <w:rPr>
          <w:rFonts w:asciiTheme="majorBidi" w:hAnsiTheme="majorBidi" w:cstheme="majorBidi"/>
          <w:sz w:val="22"/>
          <w:szCs w:val="22"/>
          <w:u w:val="single"/>
        </w:rPr>
        <w:t>Desirable</w:t>
      </w:r>
      <w:r w:rsidRPr="001D52D2">
        <w:rPr>
          <w:rFonts w:asciiTheme="majorBidi" w:hAnsiTheme="majorBidi" w:cstheme="majorBidi"/>
          <w:spacing w:val="-7"/>
          <w:sz w:val="22"/>
          <w:szCs w:val="22"/>
          <w:u w:val="single"/>
        </w:rPr>
        <w:t xml:space="preserve"> </w:t>
      </w:r>
      <w:r w:rsidRPr="001D52D2">
        <w:rPr>
          <w:rFonts w:asciiTheme="majorBidi" w:hAnsiTheme="majorBidi" w:cstheme="majorBidi"/>
          <w:spacing w:val="-2"/>
          <w:sz w:val="22"/>
          <w:szCs w:val="22"/>
          <w:u w:val="single"/>
        </w:rPr>
        <w:t>Qualifications:</w:t>
      </w:r>
    </w:p>
    <w:p w14:paraId="796D34F0" w14:textId="77777777" w:rsidR="00D76BCF" w:rsidRPr="001D52D2" w:rsidRDefault="001A439D">
      <w:pPr>
        <w:pStyle w:val="ListParagraph"/>
        <w:numPr>
          <w:ilvl w:val="0"/>
          <w:numId w:val="1"/>
        </w:numPr>
        <w:tabs>
          <w:tab w:val="left" w:pos="820"/>
          <w:tab w:val="left" w:pos="821"/>
        </w:tabs>
        <w:ind w:hanging="361"/>
        <w:rPr>
          <w:rFonts w:asciiTheme="majorBidi" w:hAnsiTheme="majorBidi" w:cstheme="majorBidi"/>
        </w:rPr>
      </w:pPr>
      <w:r w:rsidRPr="001D52D2">
        <w:rPr>
          <w:rFonts w:asciiTheme="majorBidi" w:hAnsiTheme="majorBidi" w:cstheme="majorBidi"/>
        </w:rPr>
        <w:t>Valid</w:t>
      </w:r>
      <w:r w:rsidRPr="001D52D2">
        <w:rPr>
          <w:rFonts w:asciiTheme="majorBidi" w:hAnsiTheme="majorBidi" w:cstheme="majorBidi"/>
          <w:spacing w:val="-2"/>
        </w:rPr>
        <w:t xml:space="preserve"> </w:t>
      </w:r>
      <w:r w:rsidRPr="001D52D2">
        <w:rPr>
          <w:rFonts w:asciiTheme="majorBidi" w:hAnsiTheme="majorBidi" w:cstheme="majorBidi"/>
        </w:rPr>
        <w:t>IL</w:t>
      </w:r>
      <w:r w:rsidRPr="001D52D2">
        <w:rPr>
          <w:rFonts w:asciiTheme="majorBidi" w:hAnsiTheme="majorBidi" w:cstheme="majorBidi"/>
          <w:spacing w:val="-2"/>
        </w:rPr>
        <w:t xml:space="preserve"> </w:t>
      </w:r>
      <w:r w:rsidRPr="001D52D2">
        <w:rPr>
          <w:rFonts w:asciiTheme="majorBidi" w:hAnsiTheme="majorBidi" w:cstheme="majorBidi"/>
        </w:rPr>
        <w:t>driver’s</w:t>
      </w:r>
      <w:r w:rsidRPr="001D52D2">
        <w:rPr>
          <w:rFonts w:asciiTheme="majorBidi" w:hAnsiTheme="majorBidi" w:cstheme="majorBidi"/>
          <w:spacing w:val="-1"/>
        </w:rPr>
        <w:t xml:space="preserve"> </w:t>
      </w:r>
      <w:r w:rsidRPr="001D52D2">
        <w:rPr>
          <w:rFonts w:asciiTheme="majorBidi" w:hAnsiTheme="majorBidi" w:cstheme="majorBidi"/>
        </w:rPr>
        <w:t>license and</w:t>
      </w:r>
      <w:r w:rsidRPr="001D52D2">
        <w:rPr>
          <w:rFonts w:asciiTheme="majorBidi" w:hAnsiTheme="majorBidi" w:cstheme="majorBidi"/>
          <w:spacing w:val="-1"/>
        </w:rPr>
        <w:t xml:space="preserve"> </w:t>
      </w:r>
      <w:r w:rsidRPr="001D52D2">
        <w:rPr>
          <w:rFonts w:asciiTheme="majorBidi" w:hAnsiTheme="majorBidi" w:cstheme="majorBidi"/>
        </w:rPr>
        <w:t>clean</w:t>
      </w:r>
      <w:r w:rsidRPr="001D52D2">
        <w:rPr>
          <w:rFonts w:asciiTheme="majorBidi" w:hAnsiTheme="majorBidi" w:cstheme="majorBidi"/>
          <w:spacing w:val="-1"/>
        </w:rPr>
        <w:t xml:space="preserve"> </w:t>
      </w:r>
      <w:r w:rsidRPr="001D52D2">
        <w:rPr>
          <w:rFonts w:asciiTheme="majorBidi" w:hAnsiTheme="majorBidi" w:cstheme="majorBidi"/>
        </w:rPr>
        <w:t>driving</w:t>
      </w:r>
      <w:r w:rsidRPr="001D52D2">
        <w:rPr>
          <w:rFonts w:asciiTheme="majorBidi" w:hAnsiTheme="majorBidi" w:cstheme="majorBidi"/>
          <w:spacing w:val="-1"/>
        </w:rPr>
        <w:t xml:space="preserve"> </w:t>
      </w:r>
      <w:r w:rsidRPr="001D52D2">
        <w:rPr>
          <w:rFonts w:asciiTheme="majorBidi" w:hAnsiTheme="majorBidi" w:cstheme="majorBidi"/>
          <w:spacing w:val="-2"/>
        </w:rPr>
        <w:t>record.</w:t>
      </w:r>
    </w:p>
    <w:p w14:paraId="796D34F1" w14:textId="77777777" w:rsidR="00D76BCF" w:rsidRPr="001D52D2" w:rsidRDefault="001A439D">
      <w:pPr>
        <w:pStyle w:val="ListParagraph"/>
        <w:numPr>
          <w:ilvl w:val="0"/>
          <w:numId w:val="1"/>
        </w:numPr>
        <w:tabs>
          <w:tab w:val="left" w:pos="820"/>
          <w:tab w:val="left" w:pos="821"/>
        </w:tabs>
        <w:ind w:hanging="361"/>
        <w:rPr>
          <w:rFonts w:asciiTheme="majorBidi" w:hAnsiTheme="majorBidi" w:cstheme="majorBidi"/>
        </w:rPr>
      </w:pPr>
      <w:r w:rsidRPr="001D52D2">
        <w:rPr>
          <w:rFonts w:asciiTheme="majorBidi" w:hAnsiTheme="majorBidi" w:cstheme="majorBidi"/>
        </w:rPr>
        <w:t>One</w:t>
      </w:r>
      <w:r w:rsidRPr="001D52D2">
        <w:rPr>
          <w:rFonts w:asciiTheme="majorBidi" w:hAnsiTheme="majorBidi" w:cstheme="majorBidi"/>
          <w:spacing w:val="-5"/>
        </w:rPr>
        <w:t xml:space="preserve"> </w:t>
      </w:r>
      <w:r w:rsidRPr="001D52D2">
        <w:rPr>
          <w:rFonts w:asciiTheme="majorBidi" w:hAnsiTheme="majorBidi" w:cstheme="majorBidi"/>
        </w:rPr>
        <w:t>to</w:t>
      </w:r>
      <w:r w:rsidRPr="001D52D2">
        <w:rPr>
          <w:rFonts w:asciiTheme="majorBidi" w:hAnsiTheme="majorBidi" w:cstheme="majorBidi"/>
          <w:spacing w:val="-3"/>
        </w:rPr>
        <w:t xml:space="preserve"> </w:t>
      </w:r>
      <w:r w:rsidRPr="001D52D2">
        <w:rPr>
          <w:rFonts w:asciiTheme="majorBidi" w:hAnsiTheme="majorBidi" w:cstheme="majorBidi"/>
        </w:rPr>
        <w:t>three</w:t>
      </w:r>
      <w:r w:rsidRPr="001D52D2">
        <w:rPr>
          <w:rFonts w:asciiTheme="majorBidi" w:hAnsiTheme="majorBidi" w:cstheme="majorBidi"/>
          <w:spacing w:val="-3"/>
        </w:rPr>
        <w:t xml:space="preserve"> </w:t>
      </w:r>
      <w:r w:rsidRPr="001D52D2">
        <w:rPr>
          <w:rFonts w:asciiTheme="majorBidi" w:hAnsiTheme="majorBidi" w:cstheme="majorBidi"/>
        </w:rPr>
        <w:t>years</w:t>
      </w:r>
      <w:r w:rsidRPr="001D52D2">
        <w:rPr>
          <w:rFonts w:asciiTheme="majorBidi" w:hAnsiTheme="majorBidi" w:cstheme="majorBidi"/>
          <w:spacing w:val="-2"/>
        </w:rPr>
        <w:t xml:space="preserve"> </w:t>
      </w:r>
      <w:r w:rsidRPr="001D52D2">
        <w:rPr>
          <w:rFonts w:asciiTheme="majorBidi" w:hAnsiTheme="majorBidi" w:cstheme="majorBidi"/>
        </w:rPr>
        <w:t>work</w:t>
      </w:r>
      <w:r w:rsidRPr="001D52D2">
        <w:rPr>
          <w:rFonts w:asciiTheme="majorBidi" w:hAnsiTheme="majorBidi" w:cstheme="majorBidi"/>
          <w:spacing w:val="-1"/>
        </w:rPr>
        <w:t xml:space="preserve"> </w:t>
      </w:r>
      <w:r w:rsidRPr="001D52D2">
        <w:rPr>
          <w:rFonts w:asciiTheme="majorBidi" w:hAnsiTheme="majorBidi" w:cstheme="majorBidi"/>
          <w:spacing w:val="-2"/>
        </w:rPr>
        <w:t>experience.</w:t>
      </w:r>
    </w:p>
    <w:p w14:paraId="796D34F2" w14:textId="77777777" w:rsidR="00D76BCF" w:rsidRPr="001D52D2" w:rsidRDefault="00D76BCF">
      <w:pPr>
        <w:pStyle w:val="BodyText"/>
        <w:spacing w:before="11"/>
        <w:ind w:left="0"/>
        <w:rPr>
          <w:rFonts w:asciiTheme="majorBidi" w:hAnsiTheme="majorBidi" w:cstheme="majorBidi"/>
          <w:sz w:val="22"/>
          <w:szCs w:val="22"/>
        </w:rPr>
      </w:pPr>
    </w:p>
    <w:p w14:paraId="796D34F3" w14:textId="6A94AB1D" w:rsidR="00D76BCF" w:rsidRPr="001D52D2" w:rsidRDefault="001A439D">
      <w:pPr>
        <w:pStyle w:val="BodyText"/>
        <w:ind w:left="100"/>
        <w:rPr>
          <w:rFonts w:asciiTheme="majorBidi" w:hAnsiTheme="majorBidi" w:cstheme="majorBidi"/>
          <w:sz w:val="22"/>
          <w:szCs w:val="22"/>
        </w:rPr>
      </w:pPr>
      <w:r w:rsidRPr="001D52D2">
        <w:rPr>
          <w:rFonts w:asciiTheme="majorBidi" w:hAnsiTheme="majorBidi" w:cstheme="majorBidi"/>
          <w:sz w:val="22"/>
          <w:szCs w:val="22"/>
          <w:u w:val="single"/>
        </w:rPr>
        <w:t>Effective</w:t>
      </w:r>
      <w:r w:rsidRPr="001D52D2">
        <w:rPr>
          <w:rFonts w:asciiTheme="majorBidi" w:hAnsiTheme="majorBidi" w:cstheme="majorBidi"/>
          <w:spacing w:val="-5"/>
          <w:sz w:val="22"/>
          <w:szCs w:val="22"/>
          <w:u w:val="single"/>
        </w:rPr>
        <w:t xml:space="preserve"> </w:t>
      </w:r>
      <w:r w:rsidRPr="001D52D2">
        <w:rPr>
          <w:rFonts w:asciiTheme="majorBidi" w:hAnsiTheme="majorBidi" w:cstheme="majorBidi"/>
          <w:sz w:val="22"/>
          <w:szCs w:val="22"/>
          <w:u w:val="single"/>
        </w:rPr>
        <w:t>Date:</w:t>
      </w:r>
      <w:r w:rsidRPr="001D52D2">
        <w:rPr>
          <w:rFonts w:asciiTheme="majorBidi" w:hAnsiTheme="majorBidi" w:cstheme="majorBidi"/>
          <w:spacing w:val="51"/>
          <w:sz w:val="22"/>
          <w:szCs w:val="22"/>
        </w:rPr>
        <w:t xml:space="preserve"> </w:t>
      </w:r>
      <w:r w:rsidR="001D52D2" w:rsidRPr="001D52D2">
        <w:rPr>
          <w:rFonts w:asciiTheme="majorBidi" w:hAnsiTheme="majorBidi" w:cstheme="majorBidi"/>
          <w:sz w:val="22"/>
          <w:szCs w:val="22"/>
        </w:rPr>
        <w:t>February 2023</w:t>
      </w:r>
    </w:p>
    <w:p w14:paraId="796D34F4" w14:textId="77777777" w:rsidR="00D76BCF" w:rsidRPr="001D52D2" w:rsidRDefault="00D76BCF">
      <w:pPr>
        <w:pStyle w:val="BodyText"/>
        <w:spacing w:before="2"/>
        <w:ind w:left="0"/>
        <w:rPr>
          <w:rFonts w:asciiTheme="majorBidi" w:hAnsiTheme="majorBidi" w:cstheme="majorBidi"/>
          <w:sz w:val="22"/>
          <w:szCs w:val="22"/>
        </w:rPr>
      </w:pPr>
    </w:p>
    <w:p w14:paraId="796D34F5" w14:textId="77777777" w:rsidR="00D76BCF" w:rsidRPr="001D52D2" w:rsidRDefault="001A439D">
      <w:pPr>
        <w:spacing w:before="90"/>
        <w:ind w:left="100" w:right="165"/>
        <w:rPr>
          <w:rFonts w:asciiTheme="majorBidi" w:hAnsiTheme="majorBidi" w:cstheme="majorBidi"/>
          <w:i/>
        </w:rPr>
      </w:pPr>
      <w:r w:rsidRPr="001D52D2">
        <w:rPr>
          <w:rFonts w:asciiTheme="majorBidi" w:hAnsiTheme="majorBidi" w:cstheme="majorBidi"/>
          <w:i/>
        </w:rPr>
        <w:t>NOTE:</w:t>
      </w:r>
      <w:r w:rsidRPr="001D52D2">
        <w:rPr>
          <w:rFonts w:asciiTheme="majorBidi" w:hAnsiTheme="majorBidi" w:cstheme="majorBidi"/>
          <w:i/>
          <w:spacing w:val="-4"/>
        </w:rPr>
        <w:t xml:space="preserve"> </w:t>
      </w:r>
      <w:r w:rsidRPr="001D52D2">
        <w:rPr>
          <w:rFonts w:asciiTheme="majorBidi" w:hAnsiTheme="majorBidi" w:cstheme="majorBidi"/>
          <w:i/>
        </w:rPr>
        <w:t>Nothing</w:t>
      </w:r>
      <w:r w:rsidRPr="001D52D2">
        <w:rPr>
          <w:rFonts w:asciiTheme="majorBidi" w:hAnsiTheme="majorBidi" w:cstheme="majorBidi"/>
          <w:i/>
          <w:spacing w:val="-3"/>
        </w:rPr>
        <w:t xml:space="preserve"> </w:t>
      </w:r>
      <w:r w:rsidRPr="001D52D2">
        <w:rPr>
          <w:rFonts w:asciiTheme="majorBidi" w:hAnsiTheme="majorBidi" w:cstheme="majorBidi"/>
          <w:i/>
        </w:rPr>
        <w:t>in</w:t>
      </w:r>
      <w:r w:rsidRPr="001D52D2">
        <w:rPr>
          <w:rFonts w:asciiTheme="majorBidi" w:hAnsiTheme="majorBidi" w:cstheme="majorBidi"/>
          <w:i/>
          <w:spacing w:val="-3"/>
        </w:rPr>
        <w:t xml:space="preserve"> </w:t>
      </w:r>
      <w:r w:rsidRPr="001D52D2">
        <w:rPr>
          <w:rFonts w:asciiTheme="majorBidi" w:hAnsiTheme="majorBidi" w:cstheme="majorBidi"/>
          <w:i/>
        </w:rPr>
        <w:t>this</w:t>
      </w:r>
      <w:r w:rsidRPr="001D52D2">
        <w:rPr>
          <w:rFonts w:asciiTheme="majorBidi" w:hAnsiTheme="majorBidi" w:cstheme="majorBidi"/>
          <w:i/>
          <w:spacing w:val="-6"/>
        </w:rPr>
        <w:t xml:space="preserve"> </w:t>
      </w:r>
      <w:r w:rsidRPr="001D52D2">
        <w:rPr>
          <w:rFonts w:asciiTheme="majorBidi" w:hAnsiTheme="majorBidi" w:cstheme="majorBidi"/>
          <w:i/>
        </w:rPr>
        <w:t>job</w:t>
      </w:r>
      <w:r w:rsidRPr="001D52D2">
        <w:rPr>
          <w:rFonts w:asciiTheme="majorBidi" w:hAnsiTheme="majorBidi" w:cstheme="majorBidi"/>
          <w:i/>
          <w:spacing w:val="-3"/>
        </w:rPr>
        <w:t xml:space="preserve"> </w:t>
      </w:r>
      <w:r w:rsidRPr="001D52D2">
        <w:rPr>
          <w:rFonts w:asciiTheme="majorBidi" w:hAnsiTheme="majorBidi" w:cstheme="majorBidi"/>
          <w:i/>
        </w:rPr>
        <w:t>description</w:t>
      </w:r>
      <w:r w:rsidRPr="001D52D2">
        <w:rPr>
          <w:rFonts w:asciiTheme="majorBidi" w:hAnsiTheme="majorBidi" w:cstheme="majorBidi"/>
          <w:i/>
          <w:spacing w:val="-3"/>
        </w:rPr>
        <w:t xml:space="preserve"> </w:t>
      </w:r>
      <w:r w:rsidRPr="001D52D2">
        <w:rPr>
          <w:rFonts w:asciiTheme="majorBidi" w:hAnsiTheme="majorBidi" w:cstheme="majorBidi"/>
          <w:i/>
        </w:rPr>
        <w:t>restricts</w:t>
      </w:r>
      <w:r w:rsidRPr="001D52D2">
        <w:rPr>
          <w:rFonts w:asciiTheme="majorBidi" w:hAnsiTheme="majorBidi" w:cstheme="majorBidi"/>
          <w:i/>
          <w:spacing w:val="-3"/>
        </w:rPr>
        <w:t xml:space="preserve"> </w:t>
      </w:r>
      <w:r w:rsidRPr="001D52D2">
        <w:rPr>
          <w:rFonts w:asciiTheme="majorBidi" w:hAnsiTheme="majorBidi" w:cstheme="majorBidi"/>
          <w:i/>
        </w:rPr>
        <w:t>the</w:t>
      </w:r>
      <w:r w:rsidRPr="001D52D2">
        <w:rPr>
          <w:rFonts w:asciiTheme="majorBidi" w:hAnsiTheme="majorBidi" w:cstheme="majorBidi"/>
          <w:i/>
          <w:spacing w:val="-4"/>
        </w:rPr>
        <w:t xml:space="preserve"> </w:t>
      </w:r>
      <w:r w:rsidRPr="001D52D2">
        <w:rPr>
          <w:rFonts w:asciiTheme="majorBidi" w:hAnsiTheme="majorBidi" w:cstheme="majorBidi"/>
          <w:i/>
        </w:rPr>
        <w:t>supervisor’s</w:t>
      </w:r>
      <w:r w:rsidRPr="001D52D2">
        <w:rPr>
          <w:rFonts w:asciiTheme="majorBidi" w:hAnsiTheme="majorBidi" w:cstheme="majorBidi"/>
          <w:i/>
          <w:spacing w:val="-3"/>
        </w:rPr>
        <w:t xml:space="preserve"> </w:t>
      </w:r>
      <w:r w:rsidRPr="001D52D2">
        <w:rPr>
          <w:rFonts w:asciiTheme="majorBidi" w:hAnsiTheme="majorBidi" w:cstheme="majorBidi"/>
          <w:i/>
        </w:rPr>
        <w:t>right</w:t>
      </w:r>
      <w:r w:rsidRPr="001D52D2">
        <w:rPr>
          <w:rFonts w:asciiTheme="majorBidi" w:hAnsiTheme="majorBidi" w:cstheme="majorBidi"/>
          <w:i/>
          <w:spacing w:val="-3"/>
        </w:rPr>
        <w:t xml:space="preserve"> </w:t>
      </w:r>
      <w:r w:rsidRPr="001D52D2">
        <w:rPr>
          <w:rFonts w:asciiTheme="majorBidi" w:hAnsiTheme="majorBidi" w:cstheme="majorBidi"/>
          <w:i/>
        </w:rPr>
        <w:t>to</w:t>
      </w:r>
      <w:r w:rsidRPr="001D52D2">
        <w:rPr>
          <w:rFonts w:asciiTheme="majorBidi" w:hAnsiTheme="majorBidi" w:cstheme="majorBidi"/>
          <w:i/>
          <w:spacing w:val="-3"/>
        </w:rPr>
        <w:t xml:space="preserve"> </w:t>
      </w:r>
      <w:r w:rsidRPr="001D52D2">
        <w:rPr>
          <w:rFonts w:asciiTheme="majorBidi" w:hAnsiTheme="majorBidi" w:cstheme="majorBidi"/>
          <w:i/>
        </w:rPr>
        <w:t>assign</w:t>
      </w:r>
      <w:r w:rsidRPr="001D52D2">
        <w:rPr>
          <w:rFonts w:asciiTheme="majorBidi" w:hAnsiTheme="majorBidi" w:cstheme="majorBidi"/>
          <w:i/>
          <w:spacing w:val="-4"/>
        </w:rPr>
        <w:t xml:space="preserve"> </w:t>
      </w:r>
      <w:r w:rsidRPr="001D52D2">
        <w:rPr>
          <w:rFonts w:asciiTheme="majorBidi" w:hAnsiTheme="majorBidi" w:cstheme="majorBidi"/>
          <w:i/>
        </w:rPr>
        <w:t>or</w:t>
      </w:r>
      <w:r w:rsidRPr="001D52D2">
        <w:rPr>
          <w:rFonts w:asciiTheme="majorBidi" w:hAnsiTheme="majorBidi" w:cstheme="majorBidi"/>
          <w:i/>
          <w:spacing w:val="-4"/>
        </w:rPr>
        <w:t xml:space="preserve"> </w:t>
      </w:r>
      <w:r w:rsidRPr="001D52D2">
        <w:rPr>
          <w:rFonts w:asciiTheme="majorBidi" w:hAnsiTheme="majorBidi" w:cstheme="majorBidi"/>
          <w:i/>
        </w:rPr>
        <w:t>reassign duties and responsibilities to this job at any time.</w:t>
      </w:r>
    </w:p>
    <w:sectPr w:rsidR="00D76BCF" w:rsidRPr="001D52D2">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8A2"/>
    <w:multiLevelType w:val="hybridMultilevel"/>
    <w:tmpl w:val="977E5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DA4C54"/>
    <w:multiLevelType w:val="hybridMultilevel"/>
    <w:tmpl w:val="FF8EB8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F32F8"/>
    <w:multiLevelType w:val="hybridMultilevel"/>
    <w:tmpl w:val="9E9EA87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A59FB"/>
    <w:multiLevelType w:val="hybridMultilevel"/>
    <w:tmpl w:val="950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02FFB"/>
    <w:multiLevelType w:val="hybridMultilevel"/>
    <w:tmpl w:val="FDE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F4B37"/>
    <w:multiLevelType w:val="hybridMultilevel"/>
    <w:tmpl w:val="85DA6882"/>
    <w:lvl w:ilvl="0" w:tplc="B2001C0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863E7796">
      <w:numFmt w:val="bullet"/>
      <w:lvlText w:val="•"/>
      <w:lvlJc w:val="left"/>
      <w:pPr>
        <w:ind w:left="1688" w:hanging="360"/>
      </w:pPr>
      <w:rPr>
        <w:rFonts w:hint="default"/>
        <w:lang w:val="en-US" w:eastAsia="en-US" w:bidi="ar-SA"/>
      </w:rPr>
    </w:lvl>
    <w:lvl w:ilvl="2" w:tplc="2062D0E2">
      <w:numFmt w:val="bullet"/>
      <w:lvlText w:val="•"/>
      <w:lvlJc w:val="left"/>
      <w:pPr>
        <w:ind w:left="2556" w:hanging="360"/>
      </w:pPr>
      <w:rPr>
        <w:rFonts w:hint="default"/>
        <w:lang w:val="en-US" w:eastAsia="en-US" w:bidi="ar-SA"/>
      </w:rPr>
    </w:lvl>
    <w:lvl w:ilvl="3" w:tplc="FA36A9CE">
      <w:numFmt w:val="bullet"/>
      <w:lvlText w:val="•"/>
      <w:lvlJc w:val="left"/>
      <w:pPr>
        <w:ind w:left="3424" w:hanging="360"/>
      </w:pPr>
      <w:rPr>
        <w:rFonts w:hint="default"/>
        <w:lang w:val="en-US" w:eastAsia="en-US" w:bidi="ar-SA"/>
      </w:rPr>
    </w:lvl>
    <w:lvl w:ilvl="4" w:tplc="EEDAAED6">
      <w:numFmt w:val="bullet"/>
      <w:lvlText w:val="•"/>
      <w:lvlJc w:val="left"/>
      <w:pPr>
        <w:ind w:left="4292" w:hanging="360"/>
      </w:pPr>
      <w:rPr>
        <w:rFonts w:hint="default"/>
        <w:lang w:val="en-US" w:eastAsia="en-US" w:bidi="ar-SA"/>
      </w:rPr>
    </w:lvl>
    <w:lvl w:ilvl="5" w:tplc="D40A2E7C">
      <w:numFmt w:val="bullet"/>
      <w:lvlText w:val="•"/>
      <w:lvlJc w:val="left"/>
      <w:pPr>
        <w:ind w:left="5160" w:hanging="360"/>
      </w:pPr>
      <w:rPr>
        <w:rFonts w:hint="default"/>
        <w:lang w:val="en-US" w:eastAsia="en-US" w:bidi="ar-SA"/>
      </w:rPr>
    </w:lvl>
    <w:lvl w:ilvl="6" w:tplc="ADA65F9E">
      <w:numFmt w:val="bullet"/>
      <w:lvlText w:val="•"/>
      <w:lvlJc w:val="left"/>
      <w:pPr>
        <w:ind w:left="6028" w:hanging="360"/>
      </w:pPr>
      <w:rPr>
        <w:rFonts w:hint="default"/>
        <w:lang w:val="en-US" w:eastAsia="en-US" w:bidi="ar-SA"/>
      </w:rPr>
    </w:lvl>
    <w:lvl w:ilvl="7" w:tplc="B8867CAE">
      <w:numFmt w:val="bullet"/>
      <w:lvlText w:val="•"/>
      <w:lvlJc w:val="left"/>
      <w:pPr>
        <w:ind w:left="6896" w:hanging="360"/>
      </w:pPr>
      <w:rPr>
        <w:rFonts w:hint="default"/>
        <w:lang w:val="en-US" w:eastAsia="en-US" w:bidi="ar-SA"/>
      </w:rPr>
    </w:lvl>
    <w:lvl w:ilvl="8" w:tplc="BE147CCC">
      <w:numFmt w:val="bullet"/>
      <w:lvlText w:val="•"/>
      <w:lvlJc w:val="left"/>
      <w:pPr>
        <w:ind w:left="7764" w:hanging="360"/>
      </w:pPr>
      <w:rPr>
        <w:rFonts w:hint="default"/>
        <w:lang w:val="en-US" w:eastAsia="en-US" w:bidi="ar-SA"/>
      </w:rPr>
    </w:lvl>
  </w:abstractNum>
  <w:abstractNum w:abstractNumId="6" w15:restartNumberingAfterBreak="0">
    <w:nsid w:val="70CE654E"/>
    <w:multiLevelType w:val="hybridMultilevel"/>
    <w:tmpl w:val="72D02B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44A1A0C"/>
    <w:multiLevelType w:val="hybridMultilevel"/>
    <w:tmpl w:val="C472FEFA"/>
    <w:lvl w:ilvl="0" w:tplc="5EDA6256">
      <w:numFmt w:val="bullet"/>
      <w:lvlText w:val=""/>
      <w:lvlJc w:val="left"/>
      <w:pPr>
        <w:ind w:left="525" w:hanging="525"/>
      </w:pPr>
      <w:rPr>
        <w:rFonts w:ascii="Symbol" w:eastAsia="Times New Roman" w:hAnsi="Symbol"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487090648">
    <w:abstractNumId w:val="5"/>
  </w:num>
  <w:num w:numId="2" w16cid:durableId="1839804134">
    <w:abstractNumId w:val="7"/>
  </w:num>
  <w:num w:numId="3" w16cid:durableId="1737194581">
    <w:abstractNumId w:val="2"/>
  </w:num>
  <w:num w:numId="4" w16cid:durableId="456682201">
    <w:abstractNumId w:val="1"/>
  </w:num>
  <w:num w:numId="5" w16cid:durableId="802893015">
    <w:abstractNumId w:val="6"/>
  </w:num>
  <w:num w:numId="6" w16cid:durableId="604266102">
    <w:abstractNumId w:val="0"/>
  </w:num>
  <w:num w:numId="7" w16cid:durableId="509418940">
    <w:abstractNumId w:val="4"/>
  </w:num>
  <w:num w:numId="8" w16cid:durableId="1574270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76BCF"/>
    <w:rsid w:val="001A439D"/>
    <w:rsid w:val="001D52D2"/>
    <w:rsid w:val="00472C1C"/>
    <w:rsid w:val="00B775FD"/>
    <w:rsid w:val="00D76BCF"/>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34D0"/>
  <w15:docId w15:val="{755AAD5F-1EB7-4D82-9C94-92E98C12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spacing w:before="81"/>
      <w:ind w:left="2106" w:right="2047"/>
      <w:jc w:val="center"/>
    </w:pPr>
    <w:rPr>
      <w:sz w:val="44"/>
      <w:szCs w:val="44"/>
    </w:rPr>
  </w:style>
  <w:style w:type="paragraph" w:styleId="ListParagraph">
    <w:name w:val="List Paragraph"/>
    <w:basedOn w:val="Normal"/>
    <w:uiPriority w:val="34"/>
    <w:qFormat/>
    <w:pPr>
      <w:spacing w:line="293" w:lineRule="exact"/>
      <w:ind w:left="820" w:hanging="361"/>
    </w:pPr>
  </w:style>
  <w:style w:type="paragraph" w:customStyle="1" w:styleId="TableParagraph">
    <w:name w:val="Table Paragraph"/>
    <w:basedOn w:val="Normal"/>
    <w:uiPriority w:val="1"/>
    <w:qFormat/>
  </w:style>
  <w:style w:type="paragraph" w:customStyle="1" w:styleId="Default">
    <w:name w:val="Default"/>
    <w:rsid w:val="001A439D"/>
    <w:pPr>
      <w:widowControl/>
      <w:adjustRightInd w:val="0"/>
    </w:pPr>
    <w:rPr>
      <w:rFonts w:ascii="Times New Roman" w:eastAsia="Times New Roman" w:hAnsi="Times New Roman" w:cs="Times New Roman"/>
      <w:color w:val="000000"/>
      <w:sz w:val="24"/>
      <w:szCs w:val="24"/>
      <w:lang w:val="en-UG"/>
    </w:rPr>
  </w:style>
  <w:style w:type="paragraph" w:styleId="NormalWeb">
    <w:name w:val="Normal (Web)"/>
    <w:basedOn w:val="Normal"/>
    <w:uiPriority w:val="99"/>
    <w:unhideWhenUsed/>
    <w:rsid w:val="001D52D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Bixby, Kiersten E</dc:creator>
  <cp:lastModifiedBy>Peterson, Melinda</cp:lastModifiedBy>
  <cp:revision>4</cp:revision>
  <dcterms:created xsi:type="dcterms:W3CDTF">2023-02-22T16:35:00Z</dcterms:created>
  <dcterms:modified xsi:type="dcterms:W3CDTF">2023-02-23T12:13:00Z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Producer">
    <vt:lpwstr>Microsoft® Word for Microsoft 365</vt:lpwstr>
  </property>
</Properties>
</file>