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01" w:rsidRPr="002A636B" w:rsidRDefault="00350555" w:rsidP="00865FD1">
      <w:pPr>
        <w:jc w:val="center"/>
        <w:rPr>
          <w:rFonts w:ascii="Garamond" w:hAnsi="Garamond"/>
          <w:b/>
          <w:sz w:val="40"/>
          <w:szCs w:val="40"/>
        </w:rPr>
      </w:pPr>
      <w:r w:rsidRPr="002A636B">
        <w:rPr>
          <w:rFonts w:ascii="Garamond" w:hAnsi="Garamond"/>
        </w:rPr>
        <w:drawing>
          <wp:anchor distT="0" distB="0" distL="114300" distR="114300" simplePos="0" relativeHeight="251658240" behindDoc="1" locked="0" layoutInCell="1" allowOverlap="1">
            <wp:simplePos x="0" y="0"/>
            <wp:positionH relativeFrom="margin">
              <wp:posOffset>4905375</wp:posOffset>
            </wp:positionH>
            <wp:positionV relativeFrom="paragraph">
              <wp:posOffset>0</wp:posOffset>
            </wp:positionV>
            <wp:extent cx="1316990" cy="1036955"/>
            <wp:effectExtent l="0" t="0" r="0" b="0"/>
            <wp:wrapTight wrapText="bothSides">
              <wp:wrapPolygon edited="0">
                <wp:start x="0" y="0"/>
                <wp:lineTo x="0" y="21031"/>
                <wp:lineTo x="21246" y="21031"/>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U_Stacked_CMYK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990" cy="1036955"/>
                    </a:xfrm>
                    <a:prstGeom prst="rect">
                      <a:avLst/>
                    </a:prstGeom>
                  </pic:spPr>
                </pic:pic>
              </a:graphicData>
            </a:graphic>
          </wp:anchor>
        </w:drawing>
      </w:r>
      <w:r w:rsidR="00FE6501" w:rsidRPr="002A636B">
        <w:rPr>
          <w:rFonts w:ascii="Garamond" w:hAnsi="Garamond"/>
          <w:b/>
          <w:sz w:val="40"/>
          <w:szCs w:val="40"/>
        </w:rPr>
        <w:t>Tattoo and Piercing Checklist</w:t>
      </w:r>
    </w:p>
    <w:p w:rsidR="00FE6501" w:rsidRDefault="00FE6501" w:rsidP="00FE6501">
      <w:pPr>
        <w:rPr>
          <w:rFonts w:ascii="Times New Roman" w:hAnsi="Times New Roman"/>
          <w:b/>
        </w:rPr>
      </w:pPr>
    </w:p>
    <w:p w:rsidR="00FE6501" w:rsidRPr="002A636B" w:rsidRDefault="00FE6501" w:rsidP="00350555">
      <w:pPr>
        <w:rPr>
          <w:rFonts w:ascii="Garamond" w:hAnsi="Garamond"/>
          <w:b/>
          <w:sz w:val="22"/>
          <w:szCs w:val="22"/>
        </w:rPr>
      </w:pPr>
      <w:r w:rsidRPr="002A636B">
        <w:rPr>
          <w:rFonts w:ascii="Garamond" w:hAnsi="Garamond"/>
          <w:sz w:val="22"/>
          <w:szCs w:val="22"/>
        </w:rPr>
        <w:t>Consider your personal risks an</w:t>
      </w:r>
      <w:r w:rsidR="00350555" w:rsidRPr="002A636B">
        <w:rPr>
          <w:rFonts w:ascii="Garamond" w:hAnsi="Garamond"/>
          <w:sz w:val="22"/>
          <w:szCs w:val="22"/>
        </w:rPr>
        <w:t xml:space="preserve">d benefits </w:t>
      </w:r>
      <w:r w:rsidR="00350555" w:rsidRPr="002A636B">
        <w:rPr>
          <w:rFonts w:ascii="Garamond" w:hAnsi="Garamond"/>
          <w:sz w:val="22"/>
          <w:szCs w:val="22"/>
          <w:u w:val="single"/>
        </w:rPr>
        <w:t>before</w:t>
      </w:r>
      <w:r w:rsidR="00350555" w:rsidRPr="002A636B">
        <w:rPr>
          <w:rFonts w:ascii="Garamond" w:hAnsi="Garamond"/>
          <w:sz w:val="22"/>
          <w:szCs w:val="22"/>
        </w:rPr>
        <w:t xml:space="preserve"> getting a tattoo or piercing:</w:t>
      </w:r>
    </w:p>
    <w:p w:rsidR="00FE6501" w:rsidRPr="002A636B" w:rsidRDefault="00FE6501" w:rsidP="00350555">
      <w:pPr>
        <w:pStyle w:val="ListParagraph"/>
        <w:numPr>
          <w:ilvl w:val="0"/>
          <w:numId w:val="2"/>
        </w:numPr>
        <w:rPr>
          <w:rFonts w:ascii="Garamond" w:hAnsi="Garamond"/>
          <w:b/>
          <w:sz w:val="22"/>
          <w:szCs w:val="22"/>
        </w:rPr>
      </w:pPr>
      <w:r w:rsidRPr="002A636B">
        <w:rPr>
          <w:rFonts w:ascii="Garamond" w:hAnsi="Garamond"/>
          <w:sz w:val="22"/>
          <w:szCs w:val="22"/>
        </w:rPr>
        <w:t>Do you have a chronic condition (such as, autoimmune conditions, diabetes mellitus, or cardiac diseases) that might make it difficult for you to heal after getting a tattoo or may put you at increased risk for skin infections or systemic infections? If so, talk to your doctor before getting a tattoo or piercing.</w:t>
      </w:r>
    </w:p>
    <w:p w:rsidR="00FE6501" w:rsidRPr="002A636B" w:rsidRDefault="00FE6501" w:rsidP="00350555">
      <w:pPr>
        <w:pStyle w:val="ListParagraph"/>
        <w:numPr>
          <w:ilvl w:val="0"/>
          <w:numId w:val="2"/>
        </w:numPr>
        <w:rPr>
          <w:rFonts w:ascii="Garamond" w:hAnsi="Garamond"/>
          <w:b/>
          <w:sz w:val="22"/>
          <w:szCs w:val="22"/>
        </w:rPr>
      </w:pPr>
      <w:r w:rsidRPr="002A636B">
        <w:rPr>
          <w:rFonts w:ascii="Garamond" w:hAnsi="Garamond"/>
          <w:sz w:val="22"/>
          <w:szCs w:val="22"/>
        </w:rPr>
        <w:t xml:space="preserve">Are you </w:t>
      </w:r>
      <w:r w:rsidR="0062035A">
        <w:rPr>
          <w:rFonts w:ascii="Garamond" w:hAnsi="Garamond"/>
          <w:sz w:val="22"/>
          <w:szCs w:val="22"/>
        </w:rPr>
        <w:t>usually satis</w:t>
      </w:r>
      <w:r w:rsidRPr="002A636B">
        <w:rPr>
          <w:rFonts w:ascii="Garamond" w:hAnsi="Garamond"/>
          <w:sz w:val="22"/>
          <w:szCs w:val="22"/>
        </w:rPr>
        <w:t xml:space="preserve">fied with your decisions or do you regret them? Do you think you will regret your tattoo in 1 year, 5 years, or 10+ years? </w:t>
      </w:r>
    </w:p>
    <w:p w:rsidR="00FE6501" w:rsidRPr="002A636B" w:rsidRDefault="00FE6501" w:rsidP="00350555">
      <w:pPr>
        <w:pStyle w:val="ListParagraph"/>
        <w:numPr>
          <w:ilvl w:val="0"/>
          <w:numId w:val="2"/>
        </w:numPr>
        <w:rPr>
          <w:rFonts w:ascii="Garamond" w:hAnsi="Garamond"/>
          <w:b/>
          <w:sz w:val="22"/>
          <w:szCs w:val="22"/>
        </w:rPr>
      </w:pPr>
      <w:r w:rsidRPr="002A636B">
        <w:rPr>
          <w:rFonts w:ascii="Garamond" w:hAnsi="Garamond"/>
          <w:sz w:val="22"/>
          <w:szCs w:val="22"/>
        </w:rPr>
        <w:t>Read up about tattoo removal and understand that you may not be able to r</w:t>
      </w:r>
      <w:r w:rsidR="00015DD8">
        <w:rPr>
          <w:rFonts w:ascii="Garamond" w:hAnsi="Garamond"/>
          <w:sz w:val="22"/>
          <w:szCs w:val="22"/>
        </w:rPr>
        <w:t>emove the tattoo in every situa</w:t>
      </w:r>
      <w:r w:rsidRPr="002A636B">
        <w:rPr>
          <w:rFonts w:ascii="Garamond" w:hAnsi="Garamond"/>
          <w:sz w:val="22"/>
          <w:szCs w:val="22"/>
        </w:rPr>
        <w:t>t</w:t>
      </w:r>
      <w:r w:rsidR="00015DD8">
        <w:rPr>
          <w:rFonts w:ascii="Garamond" w:hAnsi="Garamond"/>
          <w:sz w:val="22"/>
          <w:szCs w:val="22"/>
        </w:rPr>
        <w:t>i</w:t>
      </w:r>
      <w:r w:rsidRPr="002A636B">
        <w:rPr>
          <w:rFonts w:ascii="Garamond" w:hAnsi="Garamond"/>
          <w:sz w:val="22"/>
          <w:szCs w:val="22"/>
        </w:rPr>
        <w:t>on and it can be painful and expensive to remove.</w:t>
      </w:r>
    </w:p>
    <w:p w:rsidR="00FE6501" w:rsidRPr="002A636B" w:rsidRDefault="00FE6501" w:rsidP="00350555">
      <w:pPr>
        <w:pStyle w:val="ListParagraph"/>
        <w:numPr>
          <w:ilvl w:val="0"/>
          <w:numId w:val="2"/>
        </w:numPr>
        <w:rPr>
          <w:rFonts w:ascii="Garamond" w:hAnsi="Garamond"/>
          <w:b/>
          <w:sz w:val="22"/>
          <w:szCs w:val="22"/>
        </w:rPr>
      </w:pPr>
      <w:r w:rsidRPr="002A636B">
        <w:rPr>
          <w:rFonts w:ascii="Garamond" w:hAnsi="Garamond"/>
          <w:sz w:val="22"/>
          <w:szCs w:val="22"/>
        </w:rPr>
        <w:t xml:space="preserve">Have you had a tetanus vaccination (or Td or Tdap) in the last 5 to 10 years? </w:t>
      </w:r>
    </w:p>
    <w:p w:rsidR="00FE6501" w:rsidRPr="002A636B" w:rsidRDefault="00FE6501" w:rsidP="00FE6501">
      <w:pPr>
        <w:rPr>
          <w:rFonts w:ascii="Garamond" w:hAnsi="Garamond"/>
          <w:sz w:val="22"/>
          <w:szCs w:val="22"/>
        </w:rPr>
      </w:pPr>
    </w:p>
    <w:p w:rsidR="0033736B" w:rsidRDefault="003B3456" w:rsidP="00FE6501">
      <w:pPr>
        <w:rPr>
          <w:rFonts w:ascii="Garamond" w:hAnsi="Garamond"/>
          <w:sz w:val="22"/>
          <w:szCs w:val="22"/>
        </w:rPr>
      </w:pPr>
      <w:r w:rsidRPr="002A636B">
        <w:rPr>
          <w:rFonts w:ascii="Garamond" w:hAnsi="Garamond"/>
          <w:b/>
          <w:sz w:val="22"/>
          <w:szCs w:val="22"/>
        </w:rPr>
        <w:t>Do your research:</w:t>
      </w:r>
      <w:r w:rsidRPr="002A636B">
        <w:rPr>
          <w:rFonts w:ascii="Garamond" w:hAnsi="Garamond"/>
          <w:sz w:val="22"/>
          <w:szCs w:val="22"/>
        </w:rPr>
        <w:t xml:space="preserve"> Find</w:t>
      </w:r>
      <w:r w:rsidR="00FE6501" w:rsidRPr="002A636B">
        <w:rPr>
          <w:rFonts w:ascii="Garamond" w:hAnsi="Garamond"/>
          <w:sz w:val="22"/>
          <w:szCs w:val="22"/>
        </w:rPr>
        <w:t xml:space="preserve"> a safe and reputable establis</w:t>
      </w:r>
      <w:r w:rsidR="0062588D" w:rsidRPr="002A636B">
        <w:rPr>
          <w:rFonts w:ascii="Garamond" w:hAnsi="Garamond"/>
          <w:sz w:val="22"/>
          <w:szCs w:val="22"/>
        </w:rPr>
        <w:t>hment for a tattoo or piercing</w:t>
      </w:r>
    </w:p>
    <w:p w:rsidR="0033736B" w:rsidRDefault="0033736B" w:rsidP="00FE6501">
      <w:pPr>
        <w:rPr>
          <w:rFonts w:ascii="Garamond" w:hAnsi="Garamond"/>
          <w:sz w:val="22"/>
          <w:szCs w:val="22"/>
        </w:rPr>
      </w:pPr>
    </w:p>
    <w:p w:rsidR="00FE6501" w:rsidRPr="002A636B" w:rsidRDefault="00463B0D" w:rsidP="00FE6501">
      <w:pPr>
        <w:rPr>
          <w:rFonts w:ascii="Garamond" w:hAnsi="Garamond"/>
          <w:sz w:val="22"/>
          <w:szCs w:val="22"/>
        </w:rPr>
      </w:pPr>
      <w:r w:rsidRPr="002A636B">
        <w:rPr>
          <w:rFonts w:ascii="Garamond" w:hAnsi="Garamond"/>
          <w:sz w:val="22"/>
          <w:szCs w:val="22"/>
        </w:rPr>
        <w:t>Go to a tattoo or piercing establishment and observe the professional’s</w:t>
      </w:r>
      <w:r w:rsidR="00FE6501" w:rsidRPr="002A636B">
        <w:rPr>
          <w:rFonts w:ascii="Garamond" w:hAnsi="Garamond"/>
          <w:sz w:val="22"/>
          <w:szCs w:val="22"/>
        </w:rPr>
        <w:t xml:space="preserve"> aseptic technique, </w:t>
      </w:r>
      <w:r w:rsidRPr="002A636B">
        <w:rPr>
          <w:rFonts w:ascii="Garamond" w:hAnsi="Garamond"/>
          <w:sz w:val="22"/>
          <w:szCs w:val="22"/>
        </w:rPr>
        <w:t>which means that</w:t>
      </w:r>
      <w:r w:rsidR="00FE6501" w:rsidRPr="002A636B">
        <w:rPr>
          <w:rFonts w:ascii="Garamond" w:hAnsi="Garamond"/>
          <w:sz w:val="22"/>
          <w:szCs w:val="22"/>
        </w:rPr>
        <w:t xml:space="preserve"> anything that touches </w:t>
      </w:r>
      <w:r w:rsidRPr="002A636B">
        <w:rPr>
          <w:rFonts w:ascii="Garamond" w:hAnsi="Garamond"/>
          <w:sz w:val="22"/>
          <w:szCs w:val="22"/>
        </w:rPr>
        <w:t>your or another customer’s</w:t>
      </w:r>
      <w:r w:rsidR="00FE6501" w:rsidRPr="002A636B">
        <w:rPr>
          <w:rFonts w:ascii="Garamond" w:hAnsi="Garamond"/>
          <w:sz w:val="22"/>
          <w:szCs w:val="22"/>
        </w:rPr>
        <w:t xml:space="preserve"> skin directly during the procedure, such as needles, should either be new and single use or ster</w:t>
      </w:r>
      <w:r w:rsidR="00B67F77">
        <w:rPr>
          <w:rFonts w:ascii="Garamond" w:hAnsi="Garamond"/>
          <w:sz w:val="22"/>
          <w:szCs w:val="22"/>
        </w:rPr>
        <w:t>i</w:t>
      </w:r>
      <w:r w:rsidR="00FE6501" w:rsidRPr="002A636B">
        <w:rPr>
          <w:rFonts w:ascii="Garamond" w:hAnsi="Garamond"/>
          <w:sz w:val="22"/>
          <w:szCs w:val="22"/>
        </w:rPr>
        <w:t>lized by autoclave.</w:t>
      </w:r>
    </w:p>
    <w:p w:rsidR="00FE6501" w:rsidRPr="002A636B" w:rsidRDefault="00FE6501" w:rsidP="00FE6501">
      <w:pPr>
        <w:rPr>
          <w:rFonts w:ascii="Garamond" w:hAnsi="Garamond"/>
          <w:sz w:val="22"/>
          <w:szCs w:val="22"/>
        </w:rPr>
      </w:pPr>
    </w:p>
    <w:p w:rsidR="00FE6501" w:rsidRPr="002A636B" w:rsidRDefault="00C84490" w:rsidP="00FE6501">
      <w:pPr>
        <w:rPr>
          <w:rFonts w:ascii="Garamond" w:hAnsi="Garamond"/>
          <w:sz w:val="22"/>
          <w:szCs w:val="22"/>
          <w:vertAlign w:val="superscript"/>
        </w:rPr>
      </w:pPr>
      <w:r w:rsidRPr="002A636B">
        <w:rPr>
          <w:rFonts w:ascii="Garamond" w:hAnsi="Garamond"/>
          <w:sz w:val="22"/>
          <w:szCs w:val="22"/>
        </w:rPr>
        <w:t>O</w:t>
      </w:r>
      <w:r w:rsidR="00FE6501" w:rsidRPr="002A636B">
        <w:rPr>
          <w:rFonts w:ascii="Garamond" w:hAnsi="Garamond"/>
          <w:sz w:val="22"/>
          <w:szCs w:val="22"/>
        </w:rPr>
        <w:t>bserve the tattoo artist or piercing professional or ask questions to ensure the following aseptic techniques are used:</w:t>
      </w:r>
      <w:r w:rsidR="00FE6501" w:rsidRPr="002A636B">
        <w:rPr>
          <w:rFonts w:ascii="Garamond" w:hAnsi="Garamond"/>
          <w:sz w:val="22"/>
          <w:szCs w:val="22"/>
          <w:vertAlign w:val="superscript"/>
        </w:rPr>
        <w:t xml:space="preserve"> </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The procedure area is uncluttered and cleaned between each customer.</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The tattoo artist or piercing professional washes his or her hands and uses new, disposable gloves for each procedure and replaces those gloves if he or she needs to leave the procedure area for any reason (such as, to answer a phone).</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New, sterile needles are in sealed, sterile packages that are opened in front of the customer.</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The inks used for tattoos are dispensed in single use containers or poured into a new, disposable container for each customer.</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The tattoo artist uses sterile water to dilute tattoo ink.</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The skin to be tattooed or pierced is throughly cleaned with an antimicrobial solution.</w:t>
      </w:r>
    </w:p>
    <w:p w:rsidR="00FE6501" w:rsidRPr="002A636B" w:rsidRDefault="00FE6501" w:rsidP="00FE6501">
      <w:pPr>
        <w:numPr>
          <w:ilvl w:val="0"/>
          <w:numId w:val="1"/>
        </w:numPr>
        <w:rPr>
          <w:rFonts w:ascii="Garamond" w:hAnsi="Garamond"/>
          <w:sz w:val="22"/>
          <w:szCs w:val="22"/>
        </w:rPr>
      </w:pPr>
      <w:r w:rsidRPr="002A636B">
        <w:rPr>
          <w:rFonts w:ascii="Garamond" w:hAnsi="Garamond"/>
          <w:sz w:val="22"/>
          <w:szCs w:val="22"/>
        </w:rPr>
        <w:t>Other equipment that does not come in direct contact with the skin is covered and disinfected after each use.</w:t>
      </w:r>
    </w:p>
    <w:p w:rsidR="00FE6501" w:rsidRPr="002A636B" w:rsidRDefault="00FE6501" w:rsidP="00FE6501">
      <w:pPr>
        <w:rPr>
          <w:rFonts w:ascii="Garamond" w:hAnsi="Garamond"/>
          <w:sz w:val="22"/>
          <w:szCs w:val="22"/>
        </w:rPr>
      </w:pPr>
    </w:p>
    <w:p w:rsidR="00211389" w:rsidRPr="002A636B" w:rsidRDefault="00FE6501" w:rsidP="00211389">
      <w:pPr>
        <w:rPr>
          <w:rFonts w:ascii="Garamond" w:hAnsi="Garamond"/>
          <w:sz w:val="22"/>
          <w:szCs w:val="22"/>
        </w:rPr>
      </w:pPr>
      <w:r w:rsidRPr="002A636B">
        <w:rPr>
          <w:rFonts w:ascii="Garamond" w:hAnsi="Garamond"/>
          <w:sz w:val="22"/>
          <w:szCs w:val="22"/>
        </w:rPr>
        <w:t>It may also be helpful to ask the tattoo artist or piercing professional to see their aftercare instructions and ensure they are thorough and include signs and symptoms of complications</w:t>
      </w:r>
      <w:r w:rsidR="00C84490" w:rsidRPr="002A636B">
        <w:rPr>
          <w:rFonts w:ascii="Garamond" w:hAnsi="Garamond"/>
          <w:sz w:val="22"/>
          <w:szCs w:val="22"/>
        </w:rPr>
        <w:t xml:space="preserve"> after a tattoo or piercing</w:t>
      </w:r>
      <w:r w:rsidRPr="002A636B">
        <w:rPr>
          <w:rFonts w:ascii="Garamond" w:hAnsi="Garamond"/>
          <w:sz w:val="22"/>
          <w:szCs w:val="22"/>
        </w:rPr>
        <w:t xml:space="preserve"> as well as when to seek further medical evaluation.</w:t>
      </w:r>
      <w:r w:rsidR="00211389" w:rsidRPr="002A636B">
        <w:rPr>
          <w:rFonts w:ascii="Garamond" w:hAnsi="Garamond"/>
          <w:sz w:val="22"/>
          <w:szCs w:val="22"/>
        </w:rPr>
        <w:t xml:space="preserve"> </w:t>
      </w:r>
    </w:p>
    <w:p w:rsidR="00211389" w:rsidRPr="002A636B" w:rsidRDefault="00211389" w:rsidP="00211389">
      <w:pPr>
        <w:rPr>
          <w:rFonts w:ascii="Garamond" w:hAnsi="Garamond"/>
          <w:sz w:val="22"/>
          <w:szCs w:val="22"/>
        </w:rPr>
      </w:pPr>
    </w:p>
    <w:p w:rsidR="00FE6501" w:rsidRPr="002A636B" w:rsidRDefault="00211389" w:rsidP="00211389">
      <w:pPr>
        <w:rPr>
          <w:rFonts w:ascii="Garamond" w:hAnsi="Garamond"/>
          <w:sz w:val="22"/>
          <w:szCs w:val="22"/>
        </w:rPr>
      </w:pPr>
      <w:r w:rsidRPr="002A636B">
        <w:rPr>
          <w:rFonts w:ascii="Garamond" w:hAnsi="Garamond"/>
          <w:sz w:val="22"/>
          <w:szCs w:val="22"/>
        </w:rPr>
        <w:t>See Health Services or a medical professional if the body part that was tattooed or</w:t>
      </w:r>
      <w:r w:rsidR="00A02230">
        <w:rPr>
          <w:rFonts w:ascii="Garamond" w:hAnsi="Garamond"/>
          <w:sz w:val="22"/>
          <w:szCs w:val="22"/>
        </w:rPr>
        <w:t xml:space="preserve"> </w:t>
      </w:r>
      <w:r w:rsidRPr="002A636B">
        <w:rPr>
          <w:rFonts w:ascii="Garamond" w:hAnsi="Garamond"/>
          <w:sz w:val="22"/>
          <w:szCs w:val="22"/>
        </w:rPr>
        <w:t>pierced swells, turns red, feels hot, starts to ooze pus or smell bad</w:t>
      </w:r>
      <w:r w:rsidR="00395757" w:rsidRPr="002A636B">
        <w:rPr>
          <w:rFonts w:ascii="Garamond" w:hAnsi="Garamond"/>
          <w:sz w:val="22"/>
          <w:szCs w:val="22"/>
        </w:rPr>
        <w:t>,</w:t>
      </w:r>
      <w:r w:rsidRPr="002A636B">
        <w:rPr>
          <w:rFonts w:ascii="Garamond" w:hAnsi="Garamond"/>
          <w:sz w:val="22"/>
          <w:szCs w:val="22"/>
        </w:rPr>
        <w:t xml:space="preserve"> or if you get a fever.</w:t>
      </w:r>
    </w:p>
    <w:p w:rsidR="00C84490" w:rsidRPr="002A636B" w:rsidRDefault="00C84490">
      <w:pPr>
        <w:rPr>
          <w:rFonts w:ascii="Garamond" w:hAnsi="Garamond"/>
          <w:sz w:val="22"/>
          <w:szCs w:val="22"/>
        </w:rPr>
      </w:pPr>
    </w:p>
    <w:p w:rsidR="00C84490" w:rsidRPr="002A636B" w:rsidRDefault="00C84490">
      <w:pPr>
        <w:rPr>
          <w:rFonts w:ascii="Garamond" w:hAnsi="Garamond"/>
          <w:sz w:val="22"/>
          <w:szCs w:val="22"/>
        </w:rPr>
      </w:pPr>
      <w:r w:rsidRPr="002A636B">
        <w:rPr>
          <w:rFonts w:ascii="Garamond" w:hAnsi="Garamond"/>
          <w:b/>
          <w:sz w:val="22"/>
          <w:szCs w:val="22"/>
        </w:rPr>
        <w:t>Reputable Resources</w:t>
      </w:r>
    </w:p>
    <w:p w:rsidR="00C84490" w:rsidRPr="002A636B" w:rsidRDefault="00C84490">
      <w:pPr>
        <w:rPr>
          <w:rFonts w:ascii="Garamond" w:hAnsi="Garamond"/>
          <w:sz w:val="22"/>
          <w:szCs w:val="22"/>
        </w:rPr>
      </w:pPr>
    </w:p>
    <w:p w:rsidR="00C84490" w:rsidRPr="002A636B" w:rsidRDefault="00C84490" w:rsidP="00C84490">
      <w:pPr>
        <w:pStyle w:val="ListParagraph"/>
        <w:numPr>
          <w:ilvl w:val="0"/>
          <w:numId w:val="3"/>
        </w:numPr>
        <w:rPr>
          <w:rFonts w:ascii="Garamond" w:hAnsi="Garamond"/>
          <w:sz w:val="22"/>
          <w:szCs w:val="22"/>
        </w:rPr>
      </w:pPr>
      <w:r w:rsidRPr="002A636B">
        <w:rPr>
          <w:rFonts w:ascii="Garamond" w:hAnsi="Garamond"/>
          <w:sz w:val="22"/>
          <w:szCs w:val="22"/>
        </w:rPr>
        <w:t>Centers for Disease Control and Prevention (CDC): www.cdc.gov</w:t>
      </w:r>
    </w:p>
    <w:p w:rsidR="00C84490" w:rsidRPr="002A636B" w:rsidRDefault="00C84490" w:rsidP="00C84490">
      <w:pPr>
        <w:pStyle w:val="ListParagraph"/>
        <w:numPr>
          <w:ilvl w:val="0"/>
          <w:numId w:val="3"/>
        </w:numPr>
        <w:rPr>
          <w:rFonts w:ascii="Garamond" w:hAnsi="Garamond"/>
          <w:sz w:val="22"/>
          <w:szCs w:val="22"/>
        </w:rPr>
      </w:pPr>
      <w:r w:rsidRPr="002A636B">
        <w:rPr>
          <w:rFonts w:ascii="Garamond" w:hAnsi="Garamond"/>
          <w:sz w:val="22"/>
          <w:szCs w:val="22"/>
        </w:rPr>
        <w:t xml:space="preserve">Association of Professional Piercers: </w:t>
      </w:r>
      <w:hyperlink r:id="rId6" w:history="1">
        <w:r w:rsidRPr="002A636B">
          <w:rPr>
            <w:rStyle w:val="Hyperlink"/>
            <w:rFonts w:ascii="Garamond" w:hAnsi="Garamond"/>
            <w:sz w:val="22"/>
            <w:szCs w:val="22"/>
          </w:rPr>
          <w:t>https://www.safepiercing.org/</w:t>
        </w:r>
      </w:hyperlink>
    </w:p>
    <w:p w:rsidR="00C84490" w:rsidRPr="002A636B" w:rsidRDefault="00EB6E0F" w:rsidP="00137133">
      <w:pPr>
        <w:pStyle w:val="ListParagraph"/>
        <w:numPr>
          <w:ilvl w:val="0"/>
          <w:numId w:val="3"/>
        </w:numPr>
        <w:rPr>
          <w:rFonts w:ascii="Garamond" w:hAnsi="Garamond"/>
          <w:sz w:val="22"/>
          <w:szCs w:val="22"/>
        </w:rPr>
      </w:pPr>
      <w:r w:rsidRPr="002A636B">
        <w:rPr>
          <w:rFonts w:ascii="Garamond" w:hAnsi="Garamond"/>
          <w:sz w:val="22"/>
          <w:szCs w:val="22"/>
        </w:rPr>
        <w:t xml:space="preserve">Alliance of Professional Tattooists </w:t>
      </w:r>
      <w:r w:rsidR="00137133" w:rsidRPr="002A636B">
        <w:rPr>
          <w:rFonts w:ascii="Garamond" w:hAnsi="Garamond"/>
          <w:sz w:val="22"/>
          <w:szCs w:val="22"/>
        </w:rPr>
        <w:t xml:space="preserve">(APT): </w:t>
      </w:r>
      <w:hyperlink r:id="rId7" w:history="1">
        <w:r w:rsidR="00137133" w:rsidRPr="002A636B">
          <w:rPr>
            <w:rStyle w:val="Hyperlink"/>
            <w:rFonts w:ascii="Garamond" w:hAnsi="Garamond"/>
            <w:sz w:val="22"/>
            <w:szCs w:val="22"/>
          </w:rPr>
          <w:t>http://www.safe-tattoos.com/</w:t>
        </w:r>
      </w:hyperlink>
    </w:p>
    <w:p w:rsidR="00137133" w:rsidRPr="002A636B" w:rsidRDefault="008516F2" w:rsidP="00137133">
      <w:pPr>
        <w:pStyle w:val="ListParagraph"/>
        <w:numPr>
          <w:ilvl w:val="0"/>
          <w:numId w:val="3"/>
        </w:numPr>
        <w:rPr>
          <w:rFonts w:ascii="Garamond" w:hAnsi="Garamond"/>
          <w:sz w:val="22"/>
          <w:szCs w:val="22"/>
        </w:rPr>
      </w:pPr>
      <w:r w:rsidRPr="002A636B">
        <w:rPr>
          <w:rFonts w:ascii="Garamond" w:hAnsi="Garamond"/>
          <w:sz w:val="22"/>
          <w:szCs w:val="22"/>
        </w:rPr>
        <w:t>Mayo Clin</w:t>
      </w:r>
      <w:r w:rsidR="00CA5F62">
        <w:rPr>
          <w:rFonts w:ascii="Garamond" w:hAnsi="Garamond"/>
          <w:sz w:val="22"/>
          <w:szCs w:val="22"/>
        </w:rPr>
        <w:t>i</w:t>
      </w:r>
      <w:bookmarkStart w:id="0" w:name="_GoBack"/>
      <w:bookmarkEnd w:id="0"/>
      <w:r w:rsidRPr="002A636B">
        <w:rPr>
          <w:rFonts w:ascii="Garamond" w:hAnsi="Garamond"/>
          <w:sz w:val="22"/>
          <w:szCs w:val="22"/>
        </w:rPr>
        <w:t xml:space="preserve">c information on Tattoo Removal: </w:t>
      </w:r>
      <w:hyperlink r:id="rId8" w:history="1">
        <w:r w:rsidRPr="002A636B">
          <w:rPr>
            <w:rStyle w:val="Hyperlink"/>
            <w:rFonts w:ascii="Garamond" w:hAnsi="Garamond"/>
            <w:sz w:val="22"/>
            <w:szCs w:val="22"/>
          </w:rPr>
          <w:t>https://www.mayoclinic.org/tests-procedures/tattoo-removal/about/pac-20395105</w:t>
        </w:r>
      </w:hyperlink>
    </w:p>
    <w:sectPr w:rsidR="00137133" w:rsidRPr="002A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5BE7"/>
    <w:multiLevelType w:val="hybridMultilevel"/>
    <w:tmpl w:val="0E8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35F5D"/>
    <w:multiLevelType w:val="hybridMultilevel"/>
    <w:tmpl w:val="6B68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761AD"/>
    <w:multiLevelType w:val="hybridMultilevel"/>
    <w:tmpl w:val="D93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01"/>
    <w:rsid w:val="00006899"/>
    <w:rsid w:val="00015DD8"/>
    <w:rsid w:val="00137133"/>
    <w:rsid w:val="00211389"/>
    <w:rsid w:val="002A636B"/>
    <w:rsid w:val="0033736B"/>
    <w:rsid w:val="00350555"/>
    <w:rsid w:val="00395757"/>
    <w:rsid w:val="003B3456"/>
    <w:rsid w:val="00463B0D"/>
    <w:rsid w:val="0062035A"/>
    <w:rsid w:val="0062588D"/>
    <w:rsid w:val="006374C3"/>
    <w:rsid w:val="008516F2"/>
    <w:rsid w:val="00865FD1"/>
    <w:rsid w:val="00940B2E"/>
    <w:rsid w:val="00A02230"/>
    <w:rsid w:val="00B67F77"/>
    <w:rsid w:val="00C84490"/>
    <w:rsid w:val="00CA5F62"/>
    <w:rsid w:val="00D678FC"/>
    <w:rsid w:val="00D87037"/>
    <w:rsid w:val="00EB6E0F"/>
    <w:rsid w:val="00FE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F62E"/>
  <w15:chartTrackingRefBased/>
  <w15:docId w15:val="{66D052FB-96BB-4659-879D-F823B148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01"/>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01"/>
    <w:pPr>
      <w:ind w:left="720"/>
      <w:contextualSpacing/>
    </w:pPr>
  </w:style>
  <w:style w:type="character" w:styleId="Hyperlink">
    <w:name w:val="Hyperlink"/>
    <w:basedOn w:val="DefaultParagraphFont"/>
    <w:uiPriority w:val="99"/>
    <w:unhideWhenUsed/>
    <w:rsid w:val="00C84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tests-procedures/tattoo-removal/about/pac-20395105" TargetMode="External"/><Relationship Id="rId3" Type="http://schemas.openxmlformats.org/officeDocument/2006/relationships/settings" Target="settings.xml"/><Relationship Id="rId7" Type="http://schemas.openxmlformats.org/officeDocument/2006/relationships/hyperlink" Target="http://www.safe-tatto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pierc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Pillow, Meghan M</dc:creator>
  <cp:keywords/>
  <dc:description/>
  <cp:lastModifiedBy>Pillow, Meghan M</cp:lastModifiedBy>
  <cp:revision>23</cp:revision>
  <dcterms:created xsi:type="dcterms:W3CDTF">2018-09-05T17:16:00Z</dcterms:created>
  <dcterms:modified xsi:type="dcterms:W3CDTF">2018-09-26T18:03:00Z</dcterms:modified>
</cp:coreProperties>
</file>